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BD2F88">
      <w:pPr>
        <w:spacing w:line="360" w:lineRule="auto"/>
        <w:jc w:val="center"/>
        <w:rPr>
          <w:rFonts w:ascii="Times New Roman" w:hAnsi="Times New Roman" w:cs="Times New Roman"/>
          <w:b/>
          <w:i/>
          <w:sz w:val="24"/>
          <w:szCs w:val="24"/>
        </w:rPr>
      </w:pPr>
    </w:p>
    <w:p w:rsidR="00BD2F88" w:rsidRDefault="00E14975" w:rsidP="00BD2F88">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Аннотация</w:t>
      </w:r>
      <w:r w:rsidR="00BD2F88">
        <w:rPr>
          <w:rFonts w:ascii="Times New Roman" w:hAnsi="Times New Roman" w:cs="Times New Roman"/>
          <w:b/>
          <w:i/>
          <w:sz w:val="24"/>
          <w:szCs w:val="24"/>
        </w:rPr>
        <w:t xml:space="preserve"> к рабочей программе </w:t>
      </w:r>
    </w:p>
    <w:p w:rsidR="005E0937" w:rsidRDefault="00BD2F88" w:rsidP="00053ADB">
      <w:pPr>
        <w:jc w:val="center"/>
        <w:rPr>
          <w:rFonts w:ascii="Times New Roman" w:hAnsi="Times New Roman" w:cs="Times New Roman"/>
          <w:b/>
          <w:iCs/>
          <w:sz w:val="24"/>
          <w:szCs w:val="24"/>
        </w:rPr>
      </w:pPr>
      <w:r w:rsidRPr="00BD2F88">
        <w:rPr>
          <w:rFonts w:ascii="Times New Roman" w:hAnsi="Times New Roman" w:cs="Times New Roman"/>
          <w:b/>
          <w:iCs/>
          <w:sz w:val="24"/>
          <w:szCs w:val="24"/>
        </w:rPr>
        <w:t xml:space="preserve">профессионального модуля </w:t>
      </w:r>
    </w:p>
    <w:p w:rsidR="00053ADB" w:rsidRDefault="00053ADB" w:rsidP="00053ADB">
      <w:pPr>
        <w:jc w:val="center"/>
        <w:rPr>
          <w:rFonts w:ascii="Times New Roman" w:hAnsi="Times New Roman"/>
          <w:b/>
          <w:color w:val="0D0D0D"/>
          <w:sz w:val="24"/>
          <w:szCs w:val="24"/>
        </w:rPr>
      </w:pPr>
      <w:bookmarkStart w:id="0" w:name="_GoBack"/>
      <w:bookmarkEnd w:id="0"/>
      <w:r w:rsidRPr="00934DD7">
        <w:rPr>
          <w:rFonts w:ascii="Times New Roman" w:hAnsi="Times New Roman"/>
          <w:b/>
          <w:color w:val="0D0D0D"/>
          <w:sz w:val="24"/>
          <w:szCs w:val="24"/>
        </w:rPr>
        <w:t>«ПМ.02 Организация разл</w:t>
      </w:r>
      <w:r>
        <w:rPr>
          <w:rFonts w:ascii="Times New Roman" w:hAnsi="Times New Roman"/>
          <w:b/>
          <w:color w:val="0D0D0D"/>
          <w:sz w:val="24"/>
          <w:szCs w:val="24"/>
        </w:rPr>
        <w:t xml:space="preserve">ичных видов </w:t>
      </w:r>
    </w:p>
    <w:p w:rsidR="00053ADB" w:rsidRPr="00934DD7" w:rsidRDefault="00053ADB" w:rsidP="00053ADB">
      <w:pPr>
        <w:jc w:val="center"/>
        <w:rPr>
          <w:rFonts w:ascii="Times New Roman" w:hAnsi="Times New Roman"/>
          <w:b/>
          <w:color w:val="0D0D0D"/>
          <w:sz w:val="24"/>
          <w:szCs w:val="24"/>
        </w:rPr>
      </w:pPr>
      <w:r>
        <w:rPr>
          <w:rFonts w:ascii="Times New Roman" w:hAnsi="Times New Roman"/>
          <w:b/>
          <w:color w:val="0D0D0D"/>
          <w:sz w:val="24"/>
          <w:szCs w:val="24"/>
        </w:rPr>
        <w:t xml:space="preserve">деятельности детей </w:t>
      </w:r>
      <w:r w:rsidRPr="00934DD7">
        <w:rPr>
          <w:rFonts w:ascii="Times New Roman" w:hAnsi="Times New Roman"/>
          <w:b/>
          <w:color w:val="0D0D0D"/>
          <w:sz w:val="24"/>
          <w:szCs w:val="24"/>
        </w:rPr>
        <w:t>в дошкольной образовательной организации»</w:t>
      </w:r>
    </w:p>
    <w:p w:rsidR="00053ADB" w:rsidRPr="00E41C47" w:rsidRDefault="00053ADB" w:rsidP="00053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053ADB" w:rsidRPr="00053ADB" w:rsidRDefault="00053ADB" w:rsidP="00053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4"/>
          <w:szCs w:val="24"/>
        </w:rPr>
      </w:pPr>
      <w:r w:rsidRPr="00E41C47">
        <w:rPr>
          <w:rFonts w:ascii="Times New Roman" w:hAnsi="Times New Roman"/>
          <w:sz w:val="24"/>
          <w:szCs w:val="24"/>
        </w:rPr>
        <w:t xml:space="preserve">Специальность </w:t>
      </w:r>
      <w:r w:rsidRPr="00053ADB">
        <w:rPr>
          <w:rFonts w:ascii="Times New Roman" w:hAnsi="Times New Roman"/>
          <w:sz w:val="24"/>
          <w:szCs w:val="24"/>
        </w:rPr>
        <w:t xml:space="preserve">44.02.01 Дошкольное образование </w:t>
      </w:r>
    </w:p>
    <w:p w:rsidR="00053ADB" w:rsidRPr="00053ADB" w:rsidRDefault="00053ADB" w:rsidP="00053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CD2973" w:rsidRPr="005F59C7" w:rsidRDefault="00CD2973" w:rsidP="00053ADB">
      <w:pPr>
        <w:spacing w:line="360" w:lineRule="auto"/>
        <w:jc w:val="center"/>
        <w:rPr>
          <w:rFonts w:ascii="Times New Roman" w:eastAsia="Times New Roman" w:hAnsi="Times New Roman" w:cs="Times New Roman"/>
          <w:i/>
          <w:sz w:val="24"/>
          <w:szCs w:val="24"/>
          <w:vertAlign w:val="superscript"/>
          <w:lang w:eastAsia="ru-RU"/>
        </w:rPr>
      </w:pPr>
    </w:p>
    <w:p w:rsidR="00CD2973" w:rsidRPr="00264AD0" w:rsidRDefault="00CD2973" w:rsidP="00CD2973">
      <w:pPr>
        <w:spacing w:after="200" w:line="276" w:lineRule="auto"/>
        <w:jc w:val="center"/>
        <w:rPr>
          <w:rFonts w:ascii="Times New Roman" w:eastAsia="Times New Roman" w:hAnsi="Times New Roman" w:cs="Times New Roman"/>
          <w:bCs/>
          <w:sz w:val="24"/>
          <w:szCs w:val="24"/>
          <w:lang w:eastAsia="ru-RU"/>
        </w:rPr>
      </w:pPr>
      <w:r w:rsidRPr="00264AD0">
        <w:rPr>
          <w:rFonts w:ascii="Times New Roman" w:eastAsia="Times New Roman" w:hAnsi="Times New Roman" w:cs="Times New Roman"/>
          <w:bCs/>
          <w:sz w:val="24"/>
          <w:szCs w:val="24"/>
          <w:lang w:eastAsia="ru-RU"/>
        </w:rPr>
        <w:t xml:space="preserve">Обязательный профессиональный блок </w:t>
      </w:r>
    </w:p>
    <w:p w:rsidR="00BD2F88" w:rsidRPr="00264AD0" w:rsidRDefault="00BD2F88" w:rsidP="00CD2973">
      <w:pPr>
        <w:spacing w:after="200" w:line="276" w:lineRule="auto"/>
        <w:jc w:val="center"/>
        <w:rPr>
          <w:rFonts w:ascii="Times New Roman" w:eastAsia="Times New Roman" w:hAnsi="Times New Roman" w:cs="Times New Roman"/>
          <w:bCs/>
          <w:i/>
          <w:sz w:val="24"/>
          <w:szCs w:val="24"/>
          <w:lang w:eastAsia="ru-RU"/>
        </w:rPr>
      </w:pPr>
      <w:r w:rsidRPr="00264AD0">
        <w:rPr>
          <w:rFonts w:ascii="Times New Roman" w:eastAsia="Times New Roman" w:hAnsi="Times New Roman" w:cs="Times New Roman"/>
          <w:bCs/>
          <w:sz w:val="24"/>
          <w:szCs w:val="24"/>
          <w:lang w:eastAsia="ru-RU"/>
        </w:rPr>
        <w:t>Профессиональный цикл</w:t>
      </w:r>
    </w:p>
    <w:p w:rsidR="00CD2973" w:rsidRPr="00264AD0" w:rsidRDefault="00CD2973" w:rsidP="00CD2973">
      <w:pPr>
        <w:jc w:val="center"/>
        <w:rPr>
          <w:rFonts w:ascii="Times New Roman" w:hAnsi="Times New Roman" w:cs="Times New Roman"/>
          <w:bCs/>
          <w:i/>
          <w:sz w:val="24"/>
          <w:szCs w:val="24"/>
        </w:rPr>
      </w:pPr>
    </w:p>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985111" w:rsidRDefault="00CD2973" w:rsidP="00CD2973">
      <w:pPr>
        <w:jc w:val="center"/>
        <w:rPr>
          <w:rFonts w:ascii="Times New Roman" w:hAnsi="Times New Roman" w:cs="Times New Roman"/>
          <w:b/>
          <w:iCs/>
          <w:sz w:val="24"/>
          <w:szCs w:val="24"/>
        </w:rPr>
      </w:pPr>
      <w:r w:rsidRPr="005F59C7">
        <w:rPr>
          <w:rFonts w:ascii="Times New Roman" w:hAnsi="Times New Roman" w:cs="Times New Roman"/>
          <w:b/>
          <w:bCs/>
          <w:iCs/>
          <w:sz w:val="24"/>
          <w:szCs w:val="24"/>
        </w:rPr>
        <w:t>202</w:t>
      </w:r>
      <w:r w:rsidR="00053ADB">
        <w:rPr>
          <w:rFonts w:ascii="Times New Roman" w:hAnsi="Times New Roman" w:cs="Times New Roman"/>
          <w:b/>
          <w:bCs/>
          <w:iCs/>
          <w:sz w:val="24"/>
          <w:szCs w:val="24"/>
        </w:rPr>
        <w:t>3</w:t>
      </w:r>
      <w:r w:rsidRPr="005F59C7">
        <w:rPr>
          <w:rFonts w:ascii="Times New Roman" w:hAnsi="Times New Roman" w:cs="Times New Roman"/>
          <w:b/>
          <w:bCs/>
          <w:iCs/>
          <w:sz w:val="24"/>
          <w:szCs w:val="24"/>
        </w:rPr>
        <w:t xml:space="preserve"> г.</w:t>
      </w:r>
    </w:p>
    <w:p w:rsidR="00CD2973" w:rsidRPr="005F59C7" w:rsidRDefault="00CD2973" w:rsidP="00CD2973">
      <w:pPr>
        <w:spacing w:after="200" w:line="276" w:lineRule="auto"/>
        <w:rPr>
          <w:rFonts w:ascii="Times New Roman" w:eastAsia="Times New Roman" w:hAnsi="Times New Roman" w:cs="Times New Roman"/>
          <w:b/>
          <w:sz w:val="24"/>
          <w:szCs w:val="24"/>
          <w:lang w:eastAsia="ru-RU"/>
        </w:rPr>
        <w:sectPr w:rsidR="00CD2973" w:rsidRPr="005F59C7" w:rsidSect="007E1F34">
          <w:headerReference w:type="even" r:id="rId8"/>
          <w:pgSz w:w="11906" w:h="16838"/>
          <w:pgMar w:top="1134" w:right="567" w:bottom="1134" w:left="1701" w:header="709" w:footer="709" w:gutter="0"/>
          <w:pgNumType w:start="27"/>
          <w:cols w:space="708"/>
          <w:titlePg/>
          <w:docGrid w:linePitch="360"/>
        </w:sectPr>
      </w:pPr>
    </w:p>
    <w:p w:rsidR="00CD2973" w:rsidRPr="00314663" w:rsidRDefault="00CD2973" w:rsidP="00CD2973">
      <w:pPr>
        <w:spacing w:line="276" w:lineRule="auto"/>
        <w:jc w:val="center"/>
        <w:rPr>
          <w:rFonts w:ascii="Times New Roman" w:hAnsi="Times New Roman" w:cs="Times New Roman"/>
          <w:b/>
          <w:sz w:val="24"/>
          <w:szCs w:val="24"/>
        </w:rPr>
      </w:pPr>
      <w:r w:rsidRPr="00985111">
        <w:rPr>
          <w:rFonts w:ascii="Times New Roman" w:hAnsi="Times New Roman" w:cs="Times New Roman"/>
          <w:b/>
          <w:sz w:val="24"/>
          <w:szCs w:val="24"/>
        </w:rPr>
        <w:lastRenderedPageBreak/>
        <w:t xml:space="preserve">1. ОБЩАЯ ХАРАКТЕРИСТИКА </w:t>
      </w:r>
      <w:r w:rsidRPr="00314663">
        <w:rPr>
          <w:rFonts w:ascii="Times New Roman" w:hAnsi="Times New Roman" w:cs="Times New Roman"/>
          <w:b/>
          <w:color w:val="000000"/>
          <w:sz w:val="24"/>
          <w:szCs w:val="24"/>
        </w:rPr>
        <w:t>РАБОЧЕЙ ПРОГРАММЫ</w:t>
      </w:r>
    </w:p>
    <w:p w:rsidR="00CD2973" w:rsidRPr="005F59C7" w:rsidRDefault="00CD2973" w:rsidP="00CD2973">
      <w:pPr>
        <w:spacing w:line="276" w:lineRule="auto"/>
        <w:jc w:val="center"/>
        <w:rPr>
          <w:rFonts w:ascii="Times New Roman" w:hAnsi="Times New Roman" w:cs="Times New Roman"/>
          <w:b/>
          <w:sz w:val="24"/>
          <w:szCs w:val="24"/>
        </w:rPr>
      </w:pPr>
      <w:r w:rsidRPr="00314663">
        <w:rPr>
          <w:rFonts w:ascii="Times New Roman" w:hAnsi="Times New Roman" w:cs="Times New Roman"/>
          <w:b/>
          <w:sz w:val="24"/>
          <w:szCs w:val="24"/>
        </w:rPr>
        <w:t>ПРОФЕССИОНАЛЬНОГО МОДУЛЯ</w:t>
      </w:r>
    </w:p>
    <w:p w:rsidR="00053ADB" w:rsidRDefault="00053ADB" w:rsidP="00053ADB">
      <w:pPr>
        <w:jc w:val="center"/>
        <w:rPr>
          <w:rFonts w:ascii="Times New Roman" w:hAnsi="Times New Roman"/>
          <w:b/>
          <w:color w:val="0D0D0D"/>
          <w:sz w:val="24"/>
          <w:szCs w:val="24"/>
        </w:rPr>
      </w:pPr>
      <w:r w:rsidRPr="00934DD7">
        <w:rPr>
          <w:rFonts w:ascii="Times New Roman" w:hAnsi="Times New Roman"/>
          <w:b/>
          <w:color w:val="0D0D0D"/>
          <w:sz w:val="24"/>
          <w:szCs w:val="24"/>
        </w:rPr>
        <w:t>«ПМ.02 Организация разл</w:t>
      </w:r>
      <w:r>
        <w:rPr>
          <w:rFonts w:ascii="Times New Roman" w:hAnsi="Times New Roman"/>
          <w:b/>
          <w:color w:val="0D0D0D"/>
          <w:sz w:val="24"/>
          <w:szCs w:val="24"/>
        </w:rPr>
        <w:t xml:space="preserve">ичных видов деятельности детей </w:t>
      </w:r>
      <w:r w:rsidRPr="00934DD7">
        <w:rPr>
          <w:rFonts w:ascii="Times New Roman" w:hAnsi="Times New Roman"/>
          <w:b/>
          <w:color w:val="0D0D0D"/>
          <w:sz w:val="24"/>
          <w:szCs w:val="24"/>
        </w:rPr>
        <w:t>в дошкольной образовательной организации»</w:t>
      </w:r>
    </w:p>
    <w:p w:rsidR="00053ADB" w:rsidRPr="00934DD7" w:rsidRDefault="00053ADB" w:rsidP="00053ADB">
      <w:pPr>
        <w:jc w:val="center"/>
        <w:rPr>
          <w:rFonts w:ascii="Times New Roman" w:hAnsi="Times New Roman"/>
          <w:b/>
          <w:color w:val="0D0D0D"/>
          <w:sz w:val="24"/>
          <w:szCs w:val="24"/>
        </w:rPr>
      </w:pPr>
    </w:p>
    <w:p w:rsidR="00CD2973" w:rsidRPr="00985111" w:rsidRDefault="00CD2973" w:rsidP="00CD2973">
      <w:pPr>
        <w:suppressAutoHyphens/>
        <w:spacing w:line="276" w:lineRule="auto"/>
        <w:ind w:firstLine="709"/>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1.1.</w:t>
      </w:r>
      <w:bookmarkStart w:id="1" w:name="_Hlk511590080"/>
      <w:r w:rsidRPr="00985111">
        <w:rPr>
          <w:rFonts w:ascii="Times New Roman" w:eastAsia="Times New Roman" w:hAnsi="Times New Roman" w:cs="Times New Roman"/>
          <w:b/>
          <w:sz w:val="24"/>
          <w:szCs w:val="24"/>
          <w:lang w:eastAsia="ru-RU"/>
        </w:rPr>
        <w:t xml:space="preserve"> Цель и планируемые результаты освоения профессионального модуля </w:t>
      </w:r>
      <w:bookmarkEnd w:id="1"/>
    </w:p>
    <w:p w:rsidR="00053ADB" w:rsidRPr="00934DD7" w:rsidRDefault="00053ADB" w:rsidP="00053ADB">
      <w:pPr>
        <w:suppressAutoHyphens/>
        <w:ind w:firstLine="709"/>
        <w:jc w:val="both"/>
        <w:rPr>
          <w:rFonts w:ascii="Times New Roman" w:hAnsi="Times New Roman"/>
          <w:color w:val="0D0D0D"/>
          <w:sz w:val="24"/>
          <w:szCs w:val="24"/>
        </w:rPr>
      </w:pPr>
      <w:r w:rsidRPr="00934DD7">
        <w:rPr>
          <w:rFonts w:ascii="Times New Roman" w:hAnsi="Times New Roman"/>
          <w:color w:val="0D0D0D"/>
          <w:sz w:val="24"/>
          <w:szCs w:val="24"/>
        </w:rPr>
        <w:t>В результате изучения профессионального модуля обучающийся должен освоить основной вид деятельности «организация разл</w:t>
      </w:r>
      <w:r>
        <w:rPr>
          <w:rFonts w:ascii="Times New Roman" w:hAnsi="Times New Roman"/>
          <w:color w:val="0D0D0D"/>
          <w:sz w:val="24"/>
          <w:szCs w:val="24"/>
        </w:rPr>
        <w:t xml:space="preserve">ичных видов деятельности детей </w:t>
      </w:r>
      <w:r w:rsidRPr="00934DD7">
        <w:rPr>
          <w:rFonts w:ascii="Times New Roman" w:hAnsi="Times New Roman"/>
          <w:color w:val="0D0D0D"/>
          <w:sz w:val="24"/>
          <w:szCs w:val="24"/>
        </w:rPr>
        <w:t>в дошкольной образовательной организации» и соответс</w:t>
      </w:r>
      <w:r>
        <w:rPr>
          <w:rFonts w:ascii="Times New Roman" w:hAnsi="Times New Roman"/>
          <w:color w:val="0D0D0D"/>
          <w:sz w:val="24"/>
          <w:szCs w:val="24"/>
        </w:rPr>
        <w:t xml:space="preserve">твующие ему общие компетенции, </w:t>
      </w:r>
      <w:r w:rsidRPr="00934DD7">
        <w:rPr>
          <w:rFonts w:ascii="Times New Roman" w:hAnsi="Times New Roman"/>
          <w:color w:val="0D0D0D"/>
          <w:sz w:val="24"/>
          <w:szCs w:val="24"/>
        </w:rPr>
        <w:t>и профессиональные компетенции:</w:t>
      </w:r>
    </w:p>
    <w:p w:rsidR="00053ADB" w:rsidRPr="00934DD7" w:rsidRDefault="00053ADB" w:rsidP="00053ADB">
      <w:pPr>
        <w:numPr>
          <w:ilvl w:val="2"/>
          <w:numId w:val="13"/>
        </w:numPr>
        <w:jc w:val="both"/>
        <w:rPr>
          <w:rFonts w:ascii="Times New Roman" w:hAnsi="Times New Roman"/>
          <w:color w:val="0D0D0D"/>
          <w:sz w:val="24"/>
          <w:szCs w:val="24"/>
        </w:rPr>
      </w:pPr>
      <w:r w:rsidRPr="00934DD7">
        <w:rPr>
          <w:rFonts w:ascii="Times New Roman" w:hAnsi="Times New Roman"/>
          <w:color w:val="0D0D0D"/>
          <w:sz w:val="24"/>
          <w:szCs w:val="24"/>
        </w:rPr>
        <w:t>Перечень общих компетенций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915"/>
        <w:gridCol w:w="8724"/>
      </w:tblGrid>
      <w:tr w:rsidR="00053ADB" w:rsidRPr="00934DD7" w:rsidTr="00183BC9">
        <w:trPr>
          <w:trHeight w:val="250"/>
        </w:trPr>
        <w:tc>
          <w:tcPr>
            <w:tcW w:w="915" w:type="dxa"/>
            <w:shd w:val="clear" w:color="auto" w:fill="auto"/>
          </w:tcPr>
          <w:p w:rsidR="00053ADB" w:rsidRPr="00934DD7" w:rsidRDefault="00053ADB" w:rsidP="00183BC9">
            <w:pPr>
              <w:jc w:val="center"/>
              <w:rPr>
                <w:rFonts w:ascii="Times New Roman" w:hAnsi="Times New Roman"/>
                <w:b/>
                <w:color w:val="0D0D0D"/>
              </w:rPr>
            </w:pPr>
            <w:r w:rsidRPr="00934DD7">
              <w:rPr>
                <w:rFonts w:ascii="Times New Roman" w:hAnsi="Times New Roman"/>
                <w:b/>
                <w:color w:val="0D0D0D"/>
              </w:rPr>
              <w:t>Код</w:t>
            </w:r>
          </w:p>
        </w:tc>
        <w:tc>
          <w:tcPr>
            <w:tcW w:w="8724" w:type="dxa"/>
            <w:shd w:val="clear" w:color="auto" w:fill="auto"/>
          </w:tcPr>
          <w:p w:rsidR="00053ADB" w:rsidRPr="00934DD7" w:rsidRDefault="00053ADB" w:rsidP="00183BC9">
            <w:pPr>
              <w:jc w:val="center"/>
              <w:rPr>
                <w:rFonts w:ascii="Times New Roman" w:hAnsi="Times New Roman"/>
                <w:b/>
                <w:color w:val="0D0D0D"/>
              </w:rPr>
            </w:pPr>
            <w:r w:rsidRPr="00934DD7">
              <w:rPr>
                <w:rFonts w:ascii="Times New Roman" w:hAnsi="Times New Roman"/>
                <w:b/>
                <w:color w:val="0D0D0D"/>
              </w:rPr>
              <w:t>Наименование общих компетенций</w:t>
            </w:r>
          </w:p>
        </w:tc>
      </w:tr>
      <w:tr w:rsidR="00053ADB" w:rsidRPr="00934DD7" w:rsidTr="00183BC9">
        <w:trPr>
          <w:trHeight w:val="619"/>
        </w:trPr>
        <w:tc>
          <w:tcPr>
            <w:tcW w:w="915"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ОК 01</w:t>
            </w:r>
          </w:p>
        </w:tc>
        <w:tc>
          <w:tcPr>
            <w:tcW w:w="8724"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Выбирать способы решения задач профессиональной деятельности применительно к различным контекстам</w:t>
            </w:r>
          </w:p>
        </w:tc>
      </w:tr>
      <w:tr w:rsidR="00053ADB" w:rsidRPr="00934DD7" w:rsidTr="00183BC9">
        <w:trPr>
          <w:trHeight w:val="559"/>
        </w:trPr>
        <w:tc>
          <w:tcPr>
            <w:tcW w:w="915"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ОК 02</w:t>
            </w:r>
          </w:p>
        </w:tc>
        <w:tc>
          <w:tcPr>
            <w:tcW w:w="8724"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053ADB" w:rsidRPr="00934DD7" w:rsidTr="00183BC9">
        <w:trPr>
          <w:trHeight w:val="277"/>
        </w:trPr>
        <w:tc>
          <w:tcPr>
            <w:tcW w:w="915"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ОК 04</w:t>
            </w:r>
          </w:p>
        </w:tc>
        <w:tc>
          <w:tcPr>
            <w:tcW w:w="8724"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Эффективно взаимодействовать и работать в коллективе и команде</w:t>
            </w:r>
          </w:p>
        </w:tc>
      </w:tr>
      <w:tr w:rsidR="00053ADB" w:rsidRPr="00934DD7" w:rsidTr="00183BC9">
        <w:trPr>
          <w:trHeight w:val="551"/>
        </w:trPr>
        <w:tc>
          <w:tcPr>
            <w:tcW w:w="915"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ОК 05</w:t>
            </w:r>
          </w:p>
        </w:tc>
        <w:tc>
          <w:tcPr>
            <w:tcW w:w="8724"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053ADB" w:rsidRPr="00934DD7" w:rsidTr="00183BC9">
        <w:trPr>
          <w:trHeight w:val="601"/>
        </w:trPr>
        <w:tc>
          <w:tcPr>
            <w:tcW w:w="915"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ОК 06</w:t>
            </w:r>
          </w:p>
        </w:tc>
        <w:tc>
          <w:tcPr>
            <w:tcW w:w="8724"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053ADB" w:rsidRPr="00934DD7" w:rsidTr="00183BC9">
        <w:trPr>
          <w:trHeight w:val="653"/>
        </w:trPr>
        <w:tc>
          <w:tcPr>
            <w:tcW w:w="915"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ОК 07</w:t>
            </w:r>
          </w:p>
        </w:tc>
        <w:tc>
          <w:tcPr>
            <w:tcW w:w="8724"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053ADB" w:rsidRPr="00934DD7" w:rsidTr="00183BC9">
        <w:trPr>
          <w:trHeight w:val="833"/>
        </w:trPr>
        <w:tc>
          <w:tcPr>
            <w:tcW w:w="915"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ОК 08</w:t>
            </w:r>
          </w:p>
        </w:tc>
        <w:tc>
          <w:tcPr>
            <w:tcW w:w="8724"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053ADB" w:rsidRPr="00934DD7" w:rsidTr="00183BC9">
        <w:trPr>
          <w:trHeight w:val="663"/>
        </w:trPr>
        <w:tc>
          <w:tcPr>
            <w:tcW w:w="915"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ОК 09</w:t>
            </w:r>
          </w:p>
        </w:tc>
        <w:tc>
          <w:tcPr>
            <w:tcW w:w="8724" w:type="dxa"/>
            <w:shd w:val="clear" w:color="auto" w:fill="auto"/>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Пользоваться профессиональной документацией на государственном и иностранном языках</w:t>
            </w:r>
          </w:p>
        </w:tc>
      </w:tr>
    </w:tbl>
    <w:p w:rsidR="00053ADB" w:rsidRPr="00934DD7" w:rsidRDefault="00053ADB" w:rsidP="00053ADB">
      <w:pPr>
        <w:ind w:firstLine="709"/>
        <w:rPr>
          <w:rStyle w:val="afb"/>
          <w:bCs/>
          <w:i w:val="0"/>
          <w:iCs/>
          <w:color w:val="0D0D0D"/>
          <w:sz w:val="4"/>
          <w:szCs w:val="4"/>
        </w:rPr>
      </w:pPr>
    </w:p>
    <w:p w:rsidR="00053ADB" w:rsidRPr="00934DD7" w:rsidRDefault="00053ADB" w:rsidP="00053ADB">
      <w:pPr>
        <w:ind w:firstLine="709"/>
        <w:rPr>
          <w:rStyle w:val="afb"/>
          <w:bCs/>
          <w:i w:val="0"/>
          <w:iCs/>
          <w:color w:val="0D0D0D"/>
          <w:sz w:val="24"/>
          <w:szCs w:val="24"/>
        </w:rPr>
      </w:pPr>
      <w:r w:rsidRPr="00934DD7">
        <w:rPr>
          <w:rStyle w:val="afb"/>
          <w:bCs/>
          <w:i w:val="0"/>
          <w:iCs/>
          <w:color w:val="0D0D0D"/>
          <w:sz w:val="24"/>
          <w:szCs w:val="24"/>
        </w:rPr>
        <w:t xml:space="preserve">1.1.2. Перечень профессиональных компетенций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101"/>
        <w:gridCol w:w="8646"/>
      </w:tblGrid>
      <w:tr w:rsidR="00053ADB" w:rsidRPr="00934DD7" w:rsidTr="00183BC9">
        <w:trPr>
          <w:trHeight w:val="140"/>
        </w:trPr>
        <w:tc>
          <w:tcPr>
            <w:tcW w:w="1101" w:type="dxa"/>
          </w:tcPr>
          <w:p w:rsidR="00053ADB" w:rsidRPr="00934DD7" w:rsidRDefault="00053ADB" w:rsidP="00183BC9">
            <w:pPr>
              <w:jc w:val="center"/>
              <w:rPr>
                <w:rFonts w:ascii="Times New Roman" w:hAnsi="Times New Roman"/>
                <w:b/>
                <w:color w:val="0D0D0D"/>
              </w:rPr>
            </w:pPr>
            <w:r w:rsidRPr="00934DD7">
              <w:rPr>
                <w:rFonts w:ascii="Times New Roman" w:hAnsi="Times New Roman"/>
                <w:b/>
                <w:color w:val="0D0D0D"/>
              </w:rPr>
              <w:t>Код</w:t>
            </w:r>
          </w:p>
        </w:tc>
        <w:tc>
          <w:tcPr>
            <w:tcW w:w="8646" w:type="dxa"/>
          </w:tcPr>
          <w:p w:rsidR="00053ADB" w:rsidRPr="00934DD7" w:rsidRDefault="00053ADB" w:rsidP="00183BC9">
            <w:pPr>
              <w:jc w:val="center"/>
              <w:rPr>
                <w:rFonts w:ascii="Times New Roman" w:hAnsi="Times New Roman"/>
                <w:b/>
                <w:color w:val="0D0D0D"/>
              </w:rPr>
            </w:pPr>
            <w:r w:rsidRPr="00934DD7">
              <w:rPr>
                <w:rFonts w:ascii="Times New Roman" w:hAnsi="Times New Roman"/>
                <w:b/>
                <w:color w:val="0D0D0D"/>
              </w:rPr>
              <w:t>Наименование профессиональных компетенций</w:t>
            </w:r>
          </w:p>
        </w:tc>
      </w:tr>
      <w:tr w:rsidR="00053ADB" w:rsidRPr="00934DD7" w:rsidTr="00183BC9">
        <w:tc>
          <w:tcPr>
            <w:tcW w:w="1101" w:type="dxa"/>
          </w:tcPr>
          <w:p w:rsidR="00053ADB" w:rsidRPr="00934DD7" w:rsidRDefault="00053ADB" w:rsidP="00183BC9">
            <w:pPr>
              <w:rPr>
                <w:rStyle w:val="afb"/>
                <w:i w:val="0"/>
                <w:color w:val="0D0D0D"/>
              </w:rPr>
            </w:pPr>
            <w:r w:rsidRPr="00934DD7">
              <w:rPr>
                <w:rStyle w:val="afb"/>
                <w:i w:val="0"/>
                <w:color w:val="0D0D0D"/>
              </w:rPr>
              <w:t>ВД 2</w:t>
            </w:r>
          </w:p>
        </w:tc>
        <w:tc>
          <w:tcPr>
            <w:tcW w:w="8646" w:type="dxa"/>
          </w:tcPr>
          <w:p w:rsidR="00053ADB" w:rsidRPr="00934DD7" w:rsidRDefault="00053ADB" w:rsidP="00183BC9">
            <w:pPr>
              <w:jc w:val="both"/>
              <w:rPr>
                <w:rStyle w:val="afb"/>
                <w:i w:val="0"/>
                <w:iCs/>
                <w:color w:val="0D0D0D"/>
              </w:rPr>
            </w:pPr>
            <w:r w:rsidRPr="00934DD7">
              <w:rPr>
                <w:rFonts w:ascii="Times New Roman" w:hAnsi="Times New Roman"/>
                <w:color w:val="0D0D0D"/>
              </w:rPr>
              <w:t>Организация различных видов деятельности детей в дошкольной образовательной организации</w:t>
            </w:r>
          </w:p>
        </w:tc>
      </w:tr>
      <w:tr w:rsidR="00053ADB" w:rsidRPr="00934DD7" w:rsidTr="00183BC9">
        <w:tc>
          <w:tcPr>
            <w:tcW w:w="1101" w:type="dxa"/>
          </w:tcPr>
          <w:p w:rsidR="00053ADB" w:rsidRPr="00934DD7" w:rsidRDefault="00053ADB" w:rsidP="00183BC9">
            <w:pPr>
              <w:rPr>
                <w:rFonts w:ascii="Times New Roman" w:hAnsi="Times New Roman"/>
                <w:color w:val="0D0D0D"/>
              </w:rPr>
            </w:pPr>
            <w:r w:rsidRPr="00934DD7">
              <w:rPr>
                <w:rFonts w:ascii="Times New Roman" w:hAnsi="Times New Roman"/>
                <w:color w:val="0D0D0D"/>
              </w:rPr>
              <w:t>ПК 2.1</w:t>
            </w:r>
          </w:p>
        </w:tc>
        <w:tc>
          <w:tcPr>
            <w:tcW w:w="8646" w:type="dxa"/>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Организовывать различные виды деятельности (предметная; игровая; трудовая; познавательная, исследовательская и проектная деятельности; художественно-творческая; продуктивная деятельность и др.) и общение детей раннего и дошкольного возраста.</w:t>
            </w:r>
          </w:p>
        </w:tc>
      </w:tr>
      <w:tr w:rsidR="00053ADB" w:rsidRPr="00934DD7" w:rsidTr="00183BC9">
        <w:tc>
          <w:tcPr>
            <w:tcW w:w="1101" w:type="dxa"/>
          </w:tcPr>
          <w:p w:rsidR="00053ADB" w:rsidRPr="00934DD7" w:rsidRDefault="00053ADB" w:rsidP="00183BC9">
            <w:pPr>
              <w:rPr>
                <w:rFonts w:ascii="Times New Roman" w:hAnsi="Times New Roman"/>
                <w:color w:val="0D0D0D"/>
              </w:rPr>
            </w:pPr>
            <w:r w:rsidRPr="00934DD7">
              <w:rPr>
                <w:rFonts w:ascii="Times New Roman" w:hAnsi="Times New Roman"/>
                <w:color w:val="0D0D0D"/>
              </w:rPr>
              <w:t>ПК 2.2</w:t>
            </w:r>
          </w:p>
        </w:tc>
        <w:tc>
          <w:tcPr>
            <w:tcW w:w="8646" w:type="dxa"/>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Создавать развивающую предметно-пространственную среду для организации различных видов деятельности и общения детей раннего и дошкольного возраста, в том числе детей с ограниченными возможностями здоровья.</w:t>
            </w:r>
          </w:p>
        </w:tc>
      </w:tr>
      <w:tr w:rsidR="00053ADB" w:rsidRPr="00934DD7" w:rsidTr="00183BC9">
        <w:tc>
          <w:tcPr>
            <w:tcW w:w="1101" w:type="dxa"/>
          </w:tcPr>
          <w:p w:rsidR="00053ADB" w:rsidRPr="00934DD7" w:rsidRDefault="00053ADB" w:rsidP="00183BC9">
            <w:pPr>
              <w:rPr>
                <w:rFonts w:ascii="Times New Roman" w:hAnsi="Times New Roman"/>
                <w:color w:val="0D0D0D"/>
              </w:rPr>
            </w:pPr>
            <w:r w:rsidRPr="00934DD7">
              <w:rPr>
                <w:rFonts w:ascii="Times New Roman" w:hAnsi="Times New Roman"/>
                <w:color w:val="0D0D0D"/>
              </w:rPr>
              <w:t>ПК 2.3</w:t>
            </w:r>
          </w:p>
        </w:tc>
        <w:tc>
          <w:tcPr>
            <w:tcW w:w="8646" w:type="dxa"/>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w:t>
            </w:r>
          </w:p>
        </w:tc>
      </w:tr>
      <w:tr w:rsidR="00053ADB" w:rsidRPr="00934DD7" w:rsidTr="00183BC9">
        <w:tc>
          <w:tcPr>
            <w:tcW w:w="1101" w:type="dxa"/>
          </w:tcPr>
          <w:p w:rsidR="00053ADB" w:rsidRPr="00934DD7" w:rsidRDefault="00053ADB" w:rsidP="00183BC9">
            <w:pPr>
              <w:rPr>
                <w:rFonts w:ascii="Times New Roman" w:hAnsi="Times New Roman"/>
                <w:color w:val="0D0D0D"/>
              </w:rPr>
            </w:pPr>
            <w:r w:rsidRPr="00934DD7">
              <w:rPr>
                <w:rFonts w:ascii="Times New Roman" w:hAnsi="Times New Roman"/>
                <w:color w:val="0D0D0D"/>
              </w:rPr>
              <w:t>ПК 2.4</w:t>
            </w:r>
          </w:p>
        </w:tc>
        <w:tc>
          <w:tcPr>
            <w:tcW w:w="8646" w:type="dxa"/>
          </w:tcPr>
          <w:p w:rsidR="00053ADB" w:rsidRPr="00934DD7" w:rsidRDefault="00053ADB" w:rsidP="00183BC9">
            <w:pPr>
              <w:jc w:val="both"/>
              <w:rPr>
                <w:rFonts w:ascii="Times New Roman" w:hAnsi="Times New Roman"/>
                <w:color w:val="0D0D0D"/>
              </w:rPr>
            </w:pPr>
            <w:r w:rsidRPr="00934DD7">
              <w:rPr>
                <w:rFonts w:ascii="Times New Roman" w:hAnsi="Times New Roman"/>
                <w:color w:val="0D0D0D"/>
              </w:rPr>
              <w:t>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w:t>
            </w:r>
          </w:p>
        </w:tc>
      </w:tr>
    </w:tbl>
    <w:p w:rsidR="00053ADB" w:rsidRDefault="00053ADB" w:rsidP="00053ADB">
      <w:pPr>
        <w:ind w:firstLine="709"/>
        <w:rPr>
          <w:rFonts w:ascii="Times New Roman" w:hAnsi="Times New Roman"/>
          <w:bCs/>
          <w:color w:val="0D0D0D"/>
          <w:sz w:val="24"/>
          <w:szCs w:val="24"/>
        </w:rPr>
      </w:pPr>
    </w:p>
    <w:p w:rsidR="00053ADB" w:rsidRPr="00934DD7" w:rsidRDefault="00053ADB" w:rsidP="00053ADB">
      <w:pPr>
        <w:ind w:firstLine="709"/>
        <w:rPr>
          <w:rFonts w:ascii="Times New Roman" w:hAnsi="Times New Roman"/>
          <w:bCs/>
          <w:color w:val="0D0D0D"/>
          <w:sz w:val="24"/>
          <w:szCs w:val="24"/>
        </w:rPr>
      </w:pPr>
      <w:r w:rsidRPr="00934DD7">
        <w:rPr>
          <w:rFonts w:ascii="Times New Roman" w:hAnsi="Times New Roman"/>
          <w:bCs/>
          <w:color w:val="0D0D0D"/>
          <w:sz w:val="24"/>
          <w:szCs w:val="24"/>
        </w:rPr>
        <w:t>1.1.3. В результате освоения профессионального модуля обучающийся должен:</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668"/>
        <w:gridCol w:w="7938"/>
      </w:tblGrid>
      <w:tr w:rsidR="00053ADB" w:rsidRPr="00934DD7" w:rsidTr="00183BC9">
        <w:tc>
          <w:tcPr>
            <w:tcW w:w="1668" w:type="dxa"/>
            <w:tcBorders>
              <w:top w:val="single" w:sz="4" w:space="0" w:color="000000"/>
              <w:left w:val="single" w:sz="4" w:space="0" w:color="000000"/>
              <w:bottom w:val="single" w:sz="4" w:space="0" w:color="000000"/>
              <w:right w:val="single" w:sz="4" w:space="0" w:color="000000"/>
            </w:tcBorders>
          </w:tcPr>
          <w:p w:rsidR="00053ADB" w:rsidRDefault="00053ADB" w:rsidP="00183BC9">
            <w:pPr>
              <w:rPr>
                <w:rFonts w:ascii="Times New Roman" w:hAnsi="Times New Roman"/>
                <w:color w:val="0D0D0D"/>
              </w:rPr>
            </w:pPr>
            <w:r>
              <w:rPr>
                <w:rFonts w:ascii="Times New Roman" w:hAnsi="Times New Roman"/>
                <w:color w:val="0D0D0D"/>
              </w:rPr>
              <w:t xml:space="preserve">Иметь </w:t>
            </w:r>
          </w:p>
          <w:p w:rsidR="00053ADB" w:rsidRPr="00934DD7" w:rsidRDefault="00053ADB" w:rsidP="00183BC9">
            <w:pPr>
              <w:rPr>
                <w:rFonts w:ascii="Times New Roman" w:hAnsi="Times New Roman"/>
                <w:color w:val="0D0D0D"/>
              </w:rPr>
            </w:pPr>
            <w:r>
              <w:rPr>
                <w:rFonts w:ascii="Times New Roman" w:hAnsi="Times New Roman"/>
                <w:color w:val="0D0D0D"/>
              </w:rPr>
              <w:t>Навыки</w:t>
            </w:r>
          </w:p>
        </w:tc>
        <w:tc>
          <w:tcPr>
            <w:tcW w:w="7938" w:type="dxa"/>
            <w:tcBorders>
              <w:top w:val="single" w:sz="4" w:space="0" w:color="000000"/>
              <w:left w:val="single" w:sz="4" w:space="0" w:color="000000"/>
              <w:bottom w:val="single" w:sz="4" w:space="0" w:color="000000"/>
              <w:right w:val="single" w:sz="4" w:space="0" w:color="000000"/>
            </w:tcBorders>
          </w:tcPr>
          <w:p w:rsidR="00053ADB" w:rsidRPr="00934DD7" w:rsidRDefault="00053ADB" w:rsidP="00183BC9">
            <w:pPr>
              <w:pBdr>
                <w:top w:val="nil"/>
                <w:left w:val="nil"/>
                <w:bottom w:val="nil"/>
                <w:right w:val="nil"/>
                <w:between w:val="nil"/>
              </w:pBdr>
              <w:shd w:val="clear" w:color="auto" w:fill="FFFFFF"/>
              <w:jc w:val="both"/>
              <w:rPr>
                <w:rFonts w:ascii="Times New Roman" w:hAnsi="Times New Roman"/>
                <w:color w:val="0D0D0D"/>
              </w:rPr>
            </w:pPr>
            <w:r w:rsidRPr="00934DD7">
              <w:rPr>
                <w:rFonts w:ascii="Times New Roman" w:hAnsi="Times New Roman"/>
                <w:color w:val="0D0D0D"/>
              </w:rPr>
              <w:t>- планирования и реализации профессиональной деятельности по организации различных видов деятельности и общение детей раннего и дошкольного возраста в течение дня, в соответствии с требованиями ФГОС ДО</w:t>
            </w:r>
            <w:r w:rsidRPr="00934DD7">
              <w:rPr>
                <w:rFonts w:ascii="Times New Roman" w:hAnsi="Times New Roman"/>
                <w:i/>
                <w:color w:val="0D0D0D"/>
              </w:rPr>
              <w:t>,</w:t>
            </w:r>
            <w:r w:rsidRPr="00934DD7">
              <w:rPr>
                <w:rFonts w:ascii="Times New Roman" w:hAnsi="Times New Roman"/>
                <w:color w:val="0D0D0D"/>
              </w:rPr>
              <w:t xml:space="preserve"> вариативной примерной образовательной программой дошкольного образования;</w:t>
            </w:r>
          </w:p>
          <w:p w:rsidR="00053ADB" w:rsidRPr="00934DD7" w:rsidRDefault="00053ADB" w:rsidP="00183BC9">
            <w:pPr>
              <w:pBdr>
                <w:top w:val="nil"/>
                <w:left w:val="nil"/>
                <w:bottom w:val="nil"/>
                <w:right w:val="nil"/>
                <w:between w:val="nil"/>
              </w:pBdr>
              <w:shd w:val="clear" w:color="auto" w:fill="FFFFFF"/>
              <w:jc w:val="both"/>
              <w:rPr>
                <w:rFonts w:ascii="Times New Roman" w:hAnsi="Times New Roman"/>
                <w:color w:val="0D0D0D"/>
              </w:rPr>
            </w:pPr>
            <w:r w:rsidRPr="00934DD7">
              <w:rPr>
                <w:rFonts w:ascii="Times New Roman" w:hAnsi="Times New Roman"/>
                <w:color w:val="0D0D0D"/>
              </w:rPr>
              <w:t xml:space="preserve">- составление конспектов (технологических карт) организации различных видов </w:t>
            </w:r>
            <w:r w:rsidRPr="00934DD7">
              <w:rPr>
                <w:rFonts w:ascii="Times New Roman" w:hAnsi="Times New Roman"/>
                <w:color w:val="0D0D0D"/>
              </w:rPr>
              <w:lastRenderedPageBreak/>
              <w:t xml:space="preserve">деятельности и общение детей раннего и дошкольного возраста в соответствии </w:t>
            </w:r>
            <w:r w:rsidRPr="00934DD7">
              <w:rPr>
                <w:rFonts w:ascii="Times New Roman" w:hAnsi="Times New Roman"/>
                <w:color w:val="0D0D0D"/>
              </w:rPr>
              <w:br/>
              <w:t>с содержанием образовательных областей;</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 xml:space="preserve">- участие в планировании и корректировке образовательных задач (совместно </w:t>
            </w:r>
            <w:r w:rsidRPr="00934DD7">
              <w:rPr>
                <w:rFonts w:ascii="Times New Roman" w:hAnsi="Times New Roman"/>
                <w:color w:val="0D0D0D"/>
              </w:rPr>
              <w:br/>
              <w:t>с психологом и другими специалистами) в процессе организации различных видов деятельности и общения детей раннего и дошкольного возраста по результатам диагностики с учетом индивидуальных особенностей развития каждого ребенка;</w:t>
            </w:r>
          </w:p>
          <w:p w:rsidR="00053ADB" w:rsidRPr="00934DD7" w:rsidRDefault="00053ADB" w:rsidP="00183BC9">
            <w:pPr>
              <w:pBdr>
                <w:top w:val="nil"/>
                <w:left w:val="nil"/>
                <w:bottom w:val="nil"/>
                <w:right w:val="nil"/>
                <w:between w:val="nil"/>
              </w:pBdr>
              <w:shd w:val="clear" w:color="auto" w:fill="FFFFFF"/>
              <w:jc w:val="both"/>
              <w:rPr>
                <w:rFonts w:ascii="Times New Roman" w:hAnsi="Times New Roman"/>
                <w:color w:val="0D0D0D"/>
              </w:rPr>
            </w:pPr>
            <w:r w:rsidRPr="00934DD7">
              <w:rPr>
                <w:rFonts w:ascii="Times New Roman" w:hAnsi="Times New Roman"/>
                <w:color w:val="0D0D0D"/>
              </w:rPr>
              <w:t xml:space="preserve">- организации и проведения различных видов деятельности (игры, посильный труд, самообслуживание, рисование, лепку, аппликацию, конструирование) </w:t>
            </w:r>
            <w:r w:rsidRPr="00934DD7">
              <w:rPr>
                <w:rFonts w:ascii="Times New Roman" w:hAnsi="Times New Roman"/>
                <w:color w:val="0D0D0D"/>
              </w:rPr>
              <w:br/>
              <w:t xml:space="preserve">и общения детей раннего и дошкольного возраста в соответствии с примерной образовательной программой дошкольного образования; </w:t>
            </w:r>
          </w:p>
          <w:p w:rsidR="00053ADB" w:rsidRPr="00934DD7" w:rsidRDefault="00053ADB" w:rsidP="00183BC9">
            <w:pPr>
              <w:pBdr>
                <w:top w:val="nil"/>
                <w:left w:val="nil"/>
                <w:bottom w:val="nil"/>
                <w:right w:val="nil"/>
                <w:between w:val="nil"/>
              </w:pBdr>
              <w:shd w:val="clear" w:color="auto" w:fill="FFFFFF"/>
              <w:jc w:val="both"/>
              <w:rPr>
                <w:rFonts w:ascii="Times New Roman" w:hAnsi="Times New Roman"/>
                <w:color w:val="0D0D0D"/>
              </w:rPr>
            </w:pPr>
            <w:r w:rsidRPr="00934DD7">
              <w:rPr>
                <w:rFonts w:ascii="Times New Roman" w:hAnsi="Times New Roman"/>
                <w:color w:val="0D0D0D"/>
              </w:rPr>
              <w:t xml:space="preserve">- ведения документации в бумажном и электронном виде, обеспечивающей организацию различных видов деятельности детей раннего и дошкольного возраста; </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 реализации педагогических рекомендаций специалистов (психолога, логопеда, дефектолога и др.) в процессе организации различных видов деятельности детей, испытывающих трудности в освоении примерной образовательной программы дошкольного образования, а также детей с особыми образовательными потребностями;</w:t>
            </w:r>
          </w:p>
          <w:p w:rsidR="00053ADB" w:rsidRPr="00934DD7" w:rsidRDefault="00053ADB" w:rsidP="00183BC9">
            <w:pPr>
              <w:pBdr>
                <w:top w:val="nil"/>
                <w:left w:val="nil"/>
                <w:bottom w:val="nil"/>
                <w:right w:val="nil"/>
                <w:between w:val="nil"/>
              </w:pBdr>
              <w:shd w:val="clear" w:color="auto" w:fill="FFFFFF"/>
              <w:jc w:val="both"/>
              <w:rPr>
                <w:rFonts w:ascii="Times New Roman" w:hAnsi="Times New Roman"/>
                <w:color w:val="0D0D0D"/>
              </w:rPr>
            </w:pPr>
            <w:r w:rsidRPr="00934DD7">
              <w:rPr>
                <w:rFonts w:ascii="Times New Roman" w:hAnsi="Times New Roman"/>
                <w:color w:val="0D0D0D"/>
              </w:rPr>
              <w:t>- организации и проведения досуговых мероприятий детей раннего и дошкольного возраста в соответствии с примерной образовательной программой дошкольного образования;</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-применения диагностических методик для определения уровня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w:t>
            </w:r>
          </w:p>
          <w:p w:rsidR="00053ADB" w:rsidRPr="00934DD7" w:rsidRDefault="00053ADB" w:rsidP="00183BC9">
            <w:pPr>
              <w:pBdr>
                <w:top w:val="nil"/>
                <w:left w:val="nil"/>
                <w:bottom w:val="nil"/>
                <w:right w:val="nil"/>
                <w:between w:val="nil"/>
              </w:pBdr>
              <w:shd w:val="clear" w:color="auto" w:fill="FFFFFF"/>
              <w:jc w:val="both"/>
              <w:rPr>
                <w:rFonts w:ascii="Times New Roman" w:hAnsi="Times New Roman"/>
                <w:color w:val="0D0D0D"/>
              </w:rPr>
            </w:pPr>
            <w:r w:rsidRPr="00934DD7">
              <w:rPr>
                <w:rFonts w:ascii="Times New Roman" w:hAnsi="Times New Roman"/>
                <w:color w:val="0D0D0D"/>
              </w:rPr>
              <w:t xml:space="preserve">- осуществления педагогического наблюдения за развитием детей раннего и дошкольного возраста в процессе организации различных видов деятельности </w:t>
            </w:r>
            <w:r w:rsidRPr="00934DD7">
              <w:rPr>
                <w:rFonts w:ascii="Times New Roman" w:hAnsi="Times New Roman"/>
                <w:color w:val="0D0D0D"/>
              </w:rPr>
              <w:br/>
              <w:t>и общения детей раннего и дошкольного возраста, анализе результатов развития и соотнесении их с общими целевыми ориентирами;</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 анализа развивающей предметно-пространственной среды (РППС),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p w:rsidR="00053ADB" w:rsidRPr="00934DD7" w:rsidRDefault="00053ADB" w:rsidP="00183BC9">
            <w:pPr>
              <w:pBdr>
                <w:top w:val="nil"/>
                <w:left w:val="nil"/>
                <w:bottom w:val="nil"/>
                <w:right w:val="nil"/>
                <w:between w:val="nil"/>
              </w:pBdr>
              <w:shd w:val="clear" w:color="auto" w:fill="FFFFFF"/>
              <w:jc w:val="both"/>
              <w:rPr>
                <w:rFonts w:ascii="Times New Roman" w:hAnsi="Times New Roman"/>
                <w:i/>
                <w:color w:val="0D0D0D"/>
              </w:rPr>
            </w:pPr>
            <w:r w:rsidRPr="00934DD7">
              <w:rPr>
                <w:rFonts w:ascii="Times New Roman" w:hAnsi="Times New Roman"/>
                <w:color w:val="0D0D0D"/>
              </w:rPr>
              <w:t>- формирования РППС,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r>
      <w:tr w:rsidR="00053ADB" w:rsidRPr="00934DD7" w:rsidTr="00183BC9">
        <w:tc>
          <w:tcPr>
            <w:tcW w:w="1668" w:type="dxa"/>
            <w:tcBorders>
              <w:top w:val="single" w:sz="4" w:space="0" w:color="000000"/>
              <w:left w:val="single" w:sz="4" w:space="0" w:color="000000"/>
              <w:bottom w:val="single" w:sz="4" w:space="0" w:color="000000"/>
              <w:right w:val="single" w:sz="4" w:space="0" w:color="000000"/>
            </w:tcBorders>
          </w:tcPr>
          <w:p w:rsidR="00053ADB" w:rsidRPr="00934DD7" w:rsidRDefault="00053ADB" w:rsidP="00183BC9">
            <w:pPr>
              <w:ind w:firstLine="142"/>
              <w:rPr>
                <w:rFonts w:ascii="Times New Roman" w:hAnsi="Times New Roman"/>
                <w:color w:val="0D0D0D"/>
              </w:rPr>
            </w:pPr>
            <w:r w:rsidRPr="00934DD7">
              <w:rPr>
                <w:rFonts w:ascii="Times New Roman" w:hAnsi="Times New Roman"/>
                <w:color w:val="0D0D0D"/>
              </w:rPr>
              <w:lastRenderedPageBreak/>
              <w:t>Уметь</w:t>
            </w:r>
          </w:p>
        </w:tc>
        <w:tc>
          <w:tcPr>
            <w:tcW w:w="7938" w:type="dxa"/>
            <w:tcBorders>
              <w:top w:val="single" w:sz="4" w:space="0" w:color="000000"/>
              <w:left w:val="single" w:sz="4" w:space="0" w:color="000000"/>
              <w:bottom w:val="single" w:sz="4" w:space="0" w:color="000000"/>
              <w:right w:val="single" w:sz="4" w:space="0" w:color="000000"/>
            </w:tcBorders>
          </w:tcPr>
          <w:p w:rsidR="00053ADB" w:rsidRPr="00934DD7" w:rsidRDefault="00053ADB" w:rsidP="00183BC9">
            <w:pPr>
              <w:pBdr>
                <w:top w:val="nil"/>
                <w:left w:val="nil"/>
                <w:bottom w:val="nil"/>
                <w:right w:val="nil"/>
                <w:between w:val="nil"/>
              </w:pBdr>
              <w:jc w:val="both"/>
              <w:rPr>
                <w:rFonts w:ascii="Times New Roman" w:hAnsi="Times New Roman"/>
                <w:color w:val="0D0D0D"/>
              </w:rPr>
            </w:pPr>
            <w:r w:rsidRPr="00934DD7">
              <w:rPr>
                <w:rFonts w:ascii="Times New Roman" w:hAnsi="Times New Roman"/>
                <w:color w:val="0D0D0D"/>
              </w:rPr>
              <w:t xml:space="preserve">- планировать различные виды деятельности и общение детей раннего </w:t>
            </w:r>
            <w:r w:rsidRPr="00934DD7">
              <w:rPr>
                <w:rFonts w:ascii="Times New Roman" w:hAnsi="Times New Roman"/>
                <w:color w:val="0D0D0D"/>
              </w:rPr>
              <w:br/>
              <w:t>и дошкольного возраста в течение дня;</w:t>
            </w:r>
          </w:p>
          <w:p w:rsidR="00053ADB" w:rsidRPr="00934DD7" w:rsidRDefault="00053ADB" w:rsidP="00183BC9">
            <w:pPr>
              <w:pBdr>
                <w:top w:val="nil"/>
                <w:left w:val="nil"/>
                <w:bottom w:val="nil"/>
                <w:right w:val="nil"/>
                <w:between w:val="nil"/>
              </w:pBdr>
              <w:jc w:val="both"/>
              <w:rPr>
                <w:rFonts w:ascii="Times New Roman" w:hAnsi="Times New Roman"/>
                <w:color w:val="0D0D0D"/>
              </w:rPr>
            </w:pPr>
            <w:r w:rsidRPr="00934DD7">
              <w:rPr>
                <w:rFonts w:ascii="Times New Roman" w:hAnsi="Times New Roman"/>
                <w:color w:val="0D0D0D"/>
              </w:rPr>
              <w:t xml:space="preserve">- определять цели и задачи организации различных видов деятельности и общения детей раннего и дошкольного возраста с учетом структуры и методических требований; </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 xml:space="preserve">- понимать документацию и выполнять рекомендации специалистов (психологов и т.д.), использовать полученную информацию для организации различных видов деятельности и общения детей раннего и дошкольного возраста в течение дня; </w:t>
            </w:r>
          </w:p>
          <w:p w:rsidR="00053ADB" w:rsidRPr="00934DD7" w:rsidRDefault="00053ADB" w:rsidP="00183BC9">
            <w:pPr>
              <w:shd w:val="clear" w:color="auto" w:fill="FFFFFF"/>
              <w:jc w:val="both"/>
              <w:rPr>
                <w:rFonts w:ascii="Times New Roman" w:hAnsi="Times New Roman"/>
                <w:color w:val="0D0D0D"/>
              </w:rPr>
            </w:pPr>
            <w:r w:rsidRPr="00934DD7">
              <w:rPr>
                <w:rFonts w:ascii="Times New Roman" w:hAnsi="Times New Roman"/>
                <w:color w:val="0D0D0D"/>
              </w:rPr>
              <w:t xml:space="preserve">- использовать разнообразные методы, формы и средства организации различных видов деятельности (игры, посильный труд, самообслуживание, рисование, лепку, аппликацию, конструирование) и общения детей раннего и дошкольного возраста, осуществлять анализ проведения различных видов деятельности; </w:t>
            </w:r>
          </w:p>
          <w:p w:rsidR="00053ADB" w:rsidRPr="00934DD7" w:rsidRDefault="00053ADB" w:rsidP="00183BC9">
            <w:pPr>
              <w:shd w:val="clear" w:color="auto" w:fill="FFFFFF"/>
              <w:jc w:val="both"/>
              <w:rPr>
                <w:rFonts w:ascii="Times New Roman" w:hAnsi="Times New Roman"/>
                <w:color w:val="0D0D0D"/>
              </w:rPr>
            </w:pPr>
            <w:r w:rsidRPr="00934DD7">
              <w:rPr>
                <w:rFonts w:ascii="Times New Roman" w:hAnsi="Times New Roman"/>
                <w:color w:val="0D0D0D"/>
              </w:rPr>
              <w:t xml:space="preserve">- разрабатывать и оформлять документацию, обеспечивающую организацию различных видовдеятельности детей раннего и дошкольного возраста; </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 xml:space="preserve">- понимать документацию специалистов (психологов, дефектологов, логопедов </w:t>
            </w:r>
            <w:r w:rsidRPr="00934DD7">
              <w:rPr>
                <w:rFonts w:ascii="Times New Roman" w:hAnsi="Times New Roman"/>
                <w:color w:val="0D0D0D"/>
              </w:rPr>
              <w:br/>
              <w:t>и т.д.), использовать полученную информацию для организации различных видов деятельности детей раннего и дошкольного возраста;</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 использовать разнообразные методы, формы и средства организации и проведения праздников и развлечений детей раннего и дошкольного возраста;</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 xml:space="preserve">-осуществлять подбор диагностических методик для определения уровня </w:t>
            </w:r>
            <w:r w:rsidRPr="00934DD7">
              <w:rPr>
                <w:rFonts w:ascii="Times New Roman" w:hAnsi="Times New Roman"/>
                <w:color w:val="0D0D0D"/>
              </w:rPr>
              <w:lastRenderedPageBreak/>
              <w:t>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 xml:space="preserve">- осуществлять педагогическое наблюдение за развитием детей раннего и дошкольного возраста в процессе организации различных видов деятельности </w:t>
            </w:r>
            <w:r w:rsidRPr="00934DD7">
              <w:rPr>
                <w:rFonts w:ascii="Times New Roman" w:hAnsi="Times New Roman"/>
                <w:color w:val="0D0D0D"/>
              </w:rPr>
              <w:br/>
              <w:t>и общения, анализировать результаты развития и соотносить их с общими целевыми ориентирами;</w:t>
            </w:r>
          </w:p>
          <w:p w:rsidR="00053ADB" w:rsidRPr="00934DD7" w:rsidRDefault="00053ADB" w:rsidP="00183BC9">
            <w:pPr>
              <w:pBdr>
                <w:top w:val="nil"/>
                <w:left w:val="nil"/>
                <w:bottom w:val="nil"/>
                <w:right w:val="nil"/>
                <w:between w:val="nil"/>
              </w:pBdr>
              <w:jc w:val="both"/>
              <w:rPr>
                <w:rFonts w:ascii="Times New Roman" w:hAnsi="Times New Roman"/>
                <w:color w:val="0D0D0D"/>
              </w:rPr>
            </w:pPr>
            <w:r w:rsidRPr="00934DD7">
              <w:rPr>
                <w:rFonts w:ascii="Times New Roman" w:hAnsi="Times New Roman"/>
                <w:color w:val="0D0D0D"/>
              </w:rPr>
              <w:t xml:space="preserve">- описывать основные компоненты, характеризующие РППС, созданную в групповой комнате ДОО, позволяющую обеспечить совместную деятельность детей </w:t>
            </w:r>
            <w:r w:rsidRPr="00934DD7">
              <w:rPr>
                <w:rFonts w:ascii="Times New Roman" w:hAnsi="Times New Roman"/>
                <w:color w:val="0D0D0D"/>
              </w:rPr>
              <w:br/>
              <w:t xml:space="preserve">и взрослых в различных видах деятельности, общение детей раннего и дошкольного возраста и возможность для уединения; </w:t>
            </w:r>
          </w:p>
          <w:p w:rsidR="00053ADB" w:rsidRPr="00934DD7" w:rsidRDefault="00053ADB" w:rsidP="00183BC9">
            <w:pPr>
              <w:pBdr>
                <w:top w:val="nil"/>
                <w:left w:val="nil"/>
                <w:bottom w:val="nil"/>
                <w:right w:val="nil"/>
                <w:between w:val="nil"/>
              </w:pBdr>
              <w:jc w:val="both"/>
              <w:rPr>
                <w:rFonts w:ascii="Times New Roman" w:hAnsi="Times New Roman"/>
                <w:color w:val="0D0D0D"/>
              </w:rPr>
            </w:pPr>
            <w:r w:rsidRPr="00934DD7">
              <w:rPr>
                <w:rFonts w:ascii="Times New Roman" w:hAnsi="Times New Roman"/>
                <w:color w:val="0D0D0D"/>
              </w:rPr>
              <w:t xml:space="preserve">- оценивать оснащенность РППС в соответствии с требованиями; </w:t>
            </w:r>
          </w:p>
          <w:p w:rsidR="00053ADB" w:rsidRPr="00934DD7" w:rsidRDefault="00053ADB" w:rsidP="00183BC9">
            <w:pPr>
              <w:pBdr>
                <w:top w:val="nil"/>
                <w:left w:val="nil"/>
                <w:bottom w:val="nil"/>
                <w:right w:val="nil"/>
                <w:between w:val="nil"/>
              </w:pBdr>
              <w:jc w:val="both"/>
              <w:rPr>
                <w:rFonts w:ascii="Times New Roman" w:hAnsi="Times New Roman"/>
                <w:color w:val="0D0D0D"/>
              </w:rPr>
            </w:pPr>
            <w:r w:rsidRPr="00934DD7">
              <w:rPr>
                <w:rFonts w:ascii="Times New Roman" w:hAnsi="Times New Roman"/>
                <w:color w:val="0D0D0D"/>
              </w:rPr>
              <w:t xml:space="preserve">- оценивать степень безопасности и психологического комфорта РППС; </w:t>
            </w:r>
          </w:p>
          <w:p w:rsidR="00053ADB" w:rsidRPr="00934DD7" w:rsidRDefault="00053ADB" w:rsidP="00183BC9">
            <w:pPr>
              <w:pBdr>
                <w:top w:val="nil"/>
                <w:left w:val="nil"/>
                <w:bottom w:val="nil"/>
                <w:right w:val="nil"/>
                <w:between w:val="nil"/>
              </w:pBdr>
              <w:jc w:val="both"/>
              <w:rPr>
                <w:rFonts w:ascii="Times New Roman" w:hAnsi="Times New Roman"/>
                <w:color w:val="0D0D0D"/>
              </w:rPr>
            </w:pPr>
            <w:r w:rsidRPr="00934DD7">
              <w:rPr>
                <w:rFonts w:ascii="Times New Roman" w:hAnsi="Times New Roman"/>
                <w:color w:val="0D0D0D"/>
              </w:rPr>
              <w:t>-оценивать возможности трансформации пространства в групповой комнате ДОО в зависимости от вида деятельности, целей, задач, планируемых результатов;</w:t>
            </w:r>
          </w:p>
          <w:p w:rsidR="00053ADB" w:rsidRPr="00934DD7" w:rsidRDefault="00053ADB" w:rsidP="00183BC9">
            <w:pPr>
              <w:pBdr>
                <w:top w:val="nil"/>
                <w:left w:val="nil"/>
                <w:bottom w:val="nil"/>
                <w:right w:val="nil"/>
                <w:between w:val="nil"/>
              </w:pBdr>
              <w:jc w:val="both"/>
              <w:rPr>
                <w:rFonts w:ascii="Times New Roman" w:hAnsi="Times New Roman"/>
                <w:color w:val="0D0D0D"/>
              </w:rPr>
            </w:pPr>
            <w:r w:rsidRPr="00934DD7">
              <w:rPr>
                <w:rFonts w:ascii="Times New Roman" w:hAnsi="Times New Roman"/>
                <w:color w:val="0D0D0D"/>
              </w:rPr>
              <w:t>- оценивать степень отражения в РППС интеграции образовательных областей «социально-коммуникативное развитие», «речевое развитие», «художественно-эстетическое развитие;</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 преобразовывать предметно-пространственную среду, позволяющую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r>
      <w:tr w:rsidR="00053ADB" w:rsidRPr="00934DD7" w:rsidTr="00183BC9">
        <w:tc>
          <w:tcPr>
            <w:tcW w:w="1668" w:type="dxa"/>
            <w:tcBorders>
              <w:top w:val="single" w:sz="4" w:space="0" w:color="000000"/>
              <w:left w:val="single" w:sz="4" w:space="0" w:color="000000"/>
              <w:bottom w:val="single" w:sz="4" w:space="0" w:color="000000"/>
              <w:right w:val="single" w:sz="4" w:space="0" w:color="000000"/>
            </w:tcBorders>
          </w:tcPr>
          <w:p w:rsidR="00053ADB" w:rsidRPr="00934DD7" w:rsidRDefault="00053ADB" w:rsidP="00183BC9">
            <w:pPr>
              <w:ind w:firstLine="142"/>
              <w:rPr>
                <w:rFonts w:ascii="Times New Roman" w:hAnsi="Times New Roman"/>
                <w:color w:val="0D0D0D"/>
              </w:rPr>
            </w:pPr>
            <w:r w:rsidRPr="00934DD7">
              <w:rPr>
                <w:rFonts w:ascii="Times New Roman" w:hAnsi="Times New Roman"/>
                <w:color w:val="0D0D0D"/>
              </w:rPr>
              <w:lastRenderedPageBreak/>
              <w:t>Знать</w:t>
            </w:r>
          </w:p>
        </w:tc>
        <w:tc>
          <w:tcPr>
            <w:tcW w:w="7938" w:type="dxa"/>
            <w:tcBorders>
              <w:top w:val="single" w:sz="4" w:space="0" w:color="000000"/>
              <w:left w:val="single" w:sz="4" w:space="0" w:color="000000"/>
              <w:bottom w:val="single" w:sz="4" w:space="0" w:color="000000"/>
              <w:right w:val="single" w:sz="4" w:space="0" w:color="000000"/>
            </w:tcBorders>
          </w:tcPr>
          <w:p w:rsidR="00053ADB" w:rsidRPr="00934DD7" w:rsidRDefault="00053ADB" w:rsidP="00183BC9">
            <w:pPr>
              <w:shd w:val="clear" w:color="auto" w:fill="FFFFFF"/>
              <w:jc w:val="both"/>
              <w:rPr>
                <w:rFonts w:ascii="Times New Roman" w:hAnsi="Times New Roman"/>
                <w:color w:val="0D0D0D"/>
              </w:rPr>
            </w:pPr>
            <w:r w:rsidRPr="00934DD7">
              <w:rPr>
                <w:rFonts w:ascii="Times New Roman" w:hAnsi="Times New Roman"/>
                <w:color w:val="0D0D0D"/>
              </w:rPr>
              <w:t>- виды планирования, содержание и методические требования к планированию процесса организации</w:t>
            </w:r>
          </w:p>
          <w:p w:rsidR="00053ADB" w:rsidRPr="00934DD7" w:rsidRDefault="00053ADB" w:rsidP="00183BC9">
            <w:pPr>
              <w:shd w:val="clear" w:color="auto" w:fill="FFFFFF"/>
              <w:jc w:val="both"/>
              <w:rPr>
                <w:rFonts w:ascii="Times New Roman" w:hAnsi="Times New Roman"/>
                <w:color w:val="0D0D0D"/>
              </w:rPr>
            </w:pPr>
            <w:r w:rsidRPr="00934DD7">
              <w:rPr>
                <w:rFonts w:ascii="Times New Roman" w:hAnsi="Times New Roman"/>
                <w:color w:val="0D0D0D"/>
              </w:rPr>
              <w:t>различных видов деятельности и общение детей раннего и дошкольного возраста;</w:t>
            </w:r>
          </w:p>
          <w:p w:rsidR="00053ADB" w:rsidRPr="00934DD7" w:rsidRDefault="00053ADB" w:rsidP="00183BC9">
            <w:pPr>
              <w:pBdr>
                <w:top w:val="nil"/>
                <w:left w:val="nil"/>
                <w:bottom w:val="nil"/>
                <w:right w:val="nil"/>
                <w:between w:val="nil"/>
              </w:pBdr>
              <w:jc w:val="both"/>
              <w:rPr>
                <w:rFonts w:ascii="Times New Roman" w:hAnsi="Times New Roman"/>
                <w:color w:val="0D0D0D"/>
              </w:rPr>
            </w:pPr>
            <w:r w:rsidRPr="00934DD7">
              <w:rPr>
                <w:rFonts w:ascii="Times New Roman" w:hAnsi="Times New Roman"/>
                <w:color w:val="0D0D0D"/>
              </w:rPr>
              <w:t>- содержание вариативных примерных образовательных программ дошкольного образования по образовательной области «Социально-коммуникативное развитие», «Художественно-эстетическое развитие», «Речевое развитие»;</w:t>
            </w:r>
          </w:p>
          <w:p w:rsidR="00053ADB" w:rsidRPr="00934DD7" w:rsidRDefault="00053ADB" w:rsidP="00183BC9">
            <w:pPr>
              <w:shd w:val="clear" w:color="auto" w:fill="FFFFFF"/>
              <w:jc w:val="both"/>
              <w:rPr>
                <w:rFonts w:ascii="Times New Roman" w:hAnsi="Times New Roman"/>
                <w:color w:val="0D0D0D"/>
              </w:rPr>
            </w:pPr>
            <w:r w:rsidRPr="00934DD7">
              <w:rPr>
                <w:rFonts w:ascii="Times New Roman" w:hAnsi="Times New Roman"/>
                <w:color w:val="0D0D0D"/>
              </w:rPr>
              <w:t>- методические требования к составлению конспектов (технологических карт);</w:t>
            </w:r>
          </w:p>
          <w:p w:rsidR="00053ADB" w:rsidRPr="00934DD7" w:rsidRDefault="00053ADB" w:rsidP="00183BC9">
            <w:pPr>
              <w:pBdr>
                <w:top w:val="nil"/>
                <w:left w:val="nil"/>
                <w:bottom w:val="nil"/>
                <w:right w:val="nil"/>
                <w:between w:val="nil"/>
              </w:pBdr>
              <w:jc w:val="both"/>
              <w:rPr>
                <w:rFonts w:ascii="Times New Roman" w:hAnsi="Times New Roman"/>
                <w:color w:val="0D0D0D"/>
              </w:rPr>
            </w:pPr>
            <w:r w:rsidRPr="00934DD7">
              <w:rPr>
                <w:rFonts w:ascii="Times New Roman" w:hAnsi="Times New Roman"/>
                <w:color w:val="0D0D0D"/>
              </w:rPr>
              <w:t>-методику применения педагогических рекомендаций специалистов (психолога, логопеда, дефектолога и др.) в процессе организации различных видов деятельности и общение детей раннего и дошкольного возраста;</w:t>
            </w:r>
          </w:p>
          <w:p w:rsidR="00053ADB" w:rsidRPr="00934DD7" w:rsidRDefault="00053ADB" w:rsidP="00183BC9">
            <w:pPr>
              <w:pBdr>
                <w:top w:val="nil"/>
                <w:left w:val="nil"/>
                <w:bottom w:val="nil"/>
                <w:right w:val="nil"/>
                <w:between w:val="nil"/>
              </w:pBdr>
              <w:shd w:val="clear" w:color="auto" w:fill="FFFFFF"/>
              <w:jc w:val="both"/>
              <w:rPr>
                <w:rFonts w:ascii="Times New Roman" w:hAnsi="Times New Roman"/>
                <w:b/>
                <w:color w:val="0D0D0D"/>
              </w:rPr>
            </w:pPr>
            <w:r w:rsidRPr="00934DD7">
              <w:rPr>
                <w:rFonts w:ascii="Times New Roman" w:hAnsi="Times New Roman"/>
                <w:color w:val="0D0D0D"/>
              </w:rPr>
              <w:t>- методику организации, проведения и анализа различных видов деятельности (игры, посильный труд, самообслуживание, рисование, лепку, аппликацию, конструирование) и общения детей раннего и дошкольного возраста;</w:t>
            </w:r>
          </w:p>
          <w:p w:rsidR="00053ADB" w:rsidRPr="00934DD7" w:rsidRDefault="00053ADB" w:rsidP="00183BC9">
            <w:pPr>
              <w:pBdr>
                <w:top w:val="nil"/>
                <w:left w:val="nil"/>
                <w:bottom w:val="nil"/>
                <w:right w:val="nil"/>
                <w:between w:val="nil"/>
              </w:pBdr>
              <w:shd w:val="clear" w:color="auto" w:fill="FFFFFF"/>
              <w:jc w:val="both"/>
              <w:rPr>
                <w:rFonts w:ascii="Times New Roman" w:hAnsi="Times New Roman"/>
                <w:color w:val="0D0D0D"/>
              </w:rPr>
            </w:pPr>
            <w:r w:rsidRPr="00934DD7">
              <w:rPr>
                <w:rFonts w:ascii="Times New Roman" w:hAnsi="Times New Roman"/>
                <w:color w:val="0D0D0D"/>
              </w:rPr>
              <w:t>- требования к структуре, содержанию и оформлению документации, обеспечивающей организацию различных видов деятельности детей раннего и дошкольного возраста;</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 методику применения педагогических рекомендаций специалистов (психолога, логопеда, дефектолога и др.) в процессе организации различных видов деятельности детей, испытывающих трудности в освоении примерной образовательной программы дошкольного образования, а также детей с особыми образовательными потребностями;</w:t>
            </w:r>
          </w:p>
          <w:p w:rsidR="00053ADB" w:rsidRPr="00934DD7" w:rsidRDefault="00053ADB" w:rsidP="00183BC9">
            <w:pPr>
              <w:jc w:val="both"/>
              <w:rPr>
                <w:rFonts w:ascii="Times New Roman" w:hAnsi="Times New Roman"/>
                <w:color w:val="0D0D0D"/>
              </w:rPr>
            </w:pPr>
            <w:r w:rsidRPr="00934DD7">
              <w:rPr>
                <w:rFonts w:ascii="Times New Roman" w:hAnsi="Times New Roman"/>
                <w:b/>
                <w:color w:val="0D0D0D"/>
              </w:rPr>
              <w:t xml:space="preserve">- </w:t>
            </w:r>
            <w:r w:rsidRPr="00934DD7">
              <w:rPr>
                <w:rFonts w:ascii="Times New Roman" w:hAnsi="Times New Roman"/>
                <w:color w:val="0D0D0D"/>
              </w:rPr>
              <w:t>методику организации, проведения и анализа праздников и развлечений детей раннего и дошкольного возраста;</w:t>
            </w:r>
          </w:p>
          <w:p w:rsidR="00053ADB" w:rsidRPr="00934DD7" w:rsidRDefault="00053ADB" w:rsidP="00183BC9">
            <w:pPr>
              <w:pBdr>
                <w:top w:val="nil"/>
                <w:left w:val="nil"/>
                <w:bottom w:val="nil"/>
                <w:right w:val="nil"/>
                <w:between w:val="nil"/>
              </w:pBdr>
              <w:shd w:val="clear" w:color="auto" w:fill="FFFFFF"/>
              <w:jc w:val="both"/>
              <w:rPr>
                <w:rFonts w:ascii="Times New Roman" w:hAnsi="Times New Roman"/>
                <w:color w:val="0D0D0D"/>
              </w:rPr>
            </w:pPr>
            <w:r w:rsidRPr="00934DD7">
              <w:rPr>
                <w:rFonts w:ascii="Times New Roman" w:hAnsi="Times New Roman"/>
                <w:color w:val="0D0D0D"/>
              </w:rPr>
              <w:t>- общие закономерности развития ребенка в раннем и дошкольном возрасте;</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 методы наблюдения и диагностики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t xml:space="preserve">- характеристику основных компонентов РППС (насыщенность среды, трансформируемость пространства, полифункциональность материалов, вариативность, доступность, безопасность) создаваемой в групповой комнате ДОО, позволяющую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 </w:t>
            </w:r>
          </w:p>
          <w:p w:rsidR="00053ADB" w:rsidRPr="00934DD7" w:rsidRDefault="00053ADB" w:rsidP="00183BC9">
            <w:pPr>
              <w:jc w:val="both"/>
              <w:rPr>
                <w:rFonts w:ascii="Times New Roman" w:hAnsi="Times New Roman"/>
                <w:color w:val="0D0D0D"/>
              </w:rPr>
            </w:pPr>
            <w:r w:rsidRPr="00934DD7">
              <w:rPr>
                <w:rFonts w:ascii="Times New Roman" w:hAnsi="Times New Roman"/>
                <w:color w:val="0D0D0D"/>
              </w:rPr>
              <w:lastRenderedPageBreak/>
              <w:t>- требования к развивающей предметно-пространственной среде,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r>
    </w:tbl>
    <w:p w:rsidR="00053ADB" w:rsidRDefault="00053ADB" w:rsidP="00CD2973">
      <w:pPr>
        <w:ind w:left="709"/>
        <w:contextualSpacing/>
        <w:jc w:val="both"/>
        <w:rPr>
          <w:rFonts w:ascii="Times New Roman" w:eastAsia="Times New Roman" w:hAnsi="Times New Roman" w:cs="Times New Roman"/>
          <w:b/>
          <w:sz w:val="24"/>
          <w:szCs w:val="24"/>
          <w:lang w:eastAsia="ru-RU"/>
        </w:rPr>
      </w:pPr>
    </w:p>
    <w:p w:rsidR="00053ADB" w:rsidRDefault="00053ADB" w:rsidP="00CD2973">
      <w:pPr>
        <w:ind w:left="709"/>
        <w:contextualSpacing/>
        <w:jc w:val="both"/>
        <w:rPr>
          <w:rFonts w:ascii="Times New Roman" w:eastAsia="Times New Roman" w:hAnsi="Times New Roman" w:cs="Times New Roman"/>
          <w:b/>
          <w:sz w:val="24"/>
          <w:szCs w:val="24"/>
          <w:lang w:eastAsia="ru-RU"/>
        </w:rPr>
      </w:pPr>
    </w:p>
    <w:p w:rsidR="00CD2973" w:rsidRPr="00985111" w:rsidRDefault="00CD2973" w:rsidP="00CD2973">
      <w:pPr>
        <w:ind w:left="709"/>
        <w:contextualSpacing/>
        <w:jc w:val="both"/>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1.2. Количество часов, отводимое на освоение профессионального модуля</w:t>
      </w:r>
    </w:p>
    <w:p w:rsidR="00CD2973" w:rsidRDefault="00CD2973" w:rsidP="00CD2973">
      <w:pPr>
        <w:spacing w:line="276" w:lineRule="auto"/>
        <w:contextualSpacing/>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9"/>
        <w:gridCol w:w="4679"/>
      </w:tblGrid>
      <w:tr w:rsidR="005E0937" w:rsidRPr="005E0937" w:rsidTr="006F485B">
        <w:tc>
          <w:tcPr>
            <w:tcW w:w="4819" w:type="dxa"/>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 xml:space="preserve">Всего часов </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4679" w:type="dxa"/>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756 часов</w:t>
            </w:r>
          </w:p>
        </w:tc>
      </w:tr>
      <w:tr w:rsidR="005E0937" w:rsidRPr="005E0937" w:rsidTr="006F485B">
        <w:tc>
          <w:tcPr>
            <w:tcW w:w="4819" w:type="dxa"/>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 xml:space="preserve">в том числе в форме практической подготовки </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4679" w:type="dxa"/>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550 часов</w:t>
            </w:r>
          </w:p>
        </w:tc>
      </w:tr>
      <w:tr w:rsidR="005E0937" w:rsidRPr="005E0937" w:rsidTr="006F485B">
        <w:tc>
          <w:tcPr>
            <w:tcW w:w="4819" w:type="dxa"/>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 xml:space="preserve">Из них на освоение МДК </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4679" w:type="dxa"/>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376 часа</w:t>
            </w:r>
          </w:p>
        </w:tc>
      </w:tr>
      <w:tr w:rsidR="005E0937" w:rsidRPr="005E0937" w:rsidTr="006F485B">
        <w:tc>
          <w:tcPr>
            <w:tcW w:w="4819" w:type="dxa"/>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в том числе самостоятельная работа</w:t>
            </w:r>
          </w:p>
        </w:tc>
        <w:tc>
          <w:tcPr>
            <w:tcW w:w="4679" w:type="dxa"/>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10</w:t>
            </w:r>
          </w:p>
        </w:tc>
      </w:tr>
      <w:tr w:rsidR="005E0937" w:rsidRPr="005E0937" w:rsidTr="006F485B">
        <w:tc>
          <w:tcPr>
            <w:tcW w:w="4819" w:type="dxa"/>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 xml:space="preserve">практики, в том числе учебная </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4679" w:type="dxa"/>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144 часов</w:t>
            </w:r>
          </w:p>
        </w:tc>
      </w:tr>
      <w:tr w:rsidR="005E0937" w:rsidRPr="005E0937" w:rsidTr="006F485B">
        <w:tc>
          <w:tcPr>
            <w:tcW w:w="4819" w:type="dxa"/>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 xml:space="preserve">производственная </w:t>
            </w:r>
          </w:p>
        </w:tc>
        <w:tc>
          <w:tcPr>
            <w:tcW w:w="4679" w:type="dxa"/>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180 часов</w:t>
            </w:r>
          </w:p>
        </w:tc>
      </w:tr>
      <w:tr w:rsidR="005E0937" w:rsidRPr="005E0937" w:rsidTr="006F485B">
        <w:tc>
          <w:tcPr>
            <w:tcW w:w="4819" w:type="dxa"/>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iCs/>
                <w:color w:val="0D0D0D"/>
                <w:sz w:val="20"/>
                <w:szCs w:val="20"/>
                <w:lang w:eastAsia="ru-RU"/>
              </w:rPr>
              <w:t>Промежуточная аттестация</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4679" w:type="dxa"/>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46 часов</w:t>
            </w:r>
            <w:r w:rsidRPr="005E0937">
              <w:rPr>
                <w:rFonts w:ascii="Times New Roman" w:eastAsia="Times New Roman" w:hAnsi="Times New Roman" w:cs="Times New Roman"/>
                <w:bCs/>
                <w:color w:val="0D0D0D"/>
                <w:sz w:val="20"/>
                <w:szCs w:val="20"/>
                <w:lang w:eastAsia="ru-RU"/>
              </w:rPr>
              <w:t>.</w:t>
            </w:r>
          </w:p>
        </w:tc>
      </w:tr>
    </w:tbl>
    <w:p w:rsidR="005E0937" w:rsidRDefault="005E0937" w:rsidP="00CD2973">
      <w:pPr>
        <w:spacing w:line="276" w:lineRule="auto"/>
        <w:contextualSpacing/>
        <w:rPr>
          <w:rFonts w:ascii="Times New Roman" w:eastAsia="Times New Roman" w:hAnsi="Times New Roman" w:cs="Times New Roman"/>
          <w:sz w:val="24"/>
          <w:szCs w:val="24"/>
          <w:lang w:eastAsia="ru-RU"/>
        </w:rPr>
      </w:pPr>
    </w:p>
    <w:p w:rsidR="00053ADB" w:rsidRDefault="00053ADB" w:rsidP="00CD2973">
      <w:pPr>
        <w:spacing w:after="200" w:line="276" w:lineRule="auto"/>
        <w:rPr>
          <w:rFonts w:ascii="Times New Roman" w:hAnsi="Times New Roman" w:cs="Times New Roman"/>
          <w:sz w:val="24"/>
          <w:szCs w:val="24"/>
        </w:rPr>
      </w:pPr>
    </w:p>
    <w:p w:rsidR="00053ADB" w:rsidRPr="005F59C7" w:rsidRDefault="00053ADB" w:rsidP="00CD2973">
      <w:pPr>
        <w:spacing w:after="200" w:line="276" w:lineRule="auto"/>
        <w:rPr>
          <w:rFonts w:ascii="Times New Roman" w:eastAsia="Times New Roman" w:hAnsi="Times New Roman" w:cs="Times New Roman"/>
          <w:sz w:val="24"/>
          <w:szCs w:val="24"/>
          <w:lang w:eastAsia="ru-RU"/>
        </w:rPr>
        <w:sectPr w:rsidR="00053ADB" w:rsidRPr="005F59C7" w:rsidSect="009B7136">
          <w:pgSz w:w="11906" w:h="16838"/>
          <w:pgMar w:top="1134" w:right="567" w:bottom="1134" w:left="1701" w:header="709" w:footer="709" w:gutter="0"/>
          <w:cols w:space="708"/>
          <w:docGrid w:linePitch="360"/>
        </w:sectPr>
      </w:pPr>
    </w:p>
    <w:p w:rsidR="00CD2973" w:rsidRPr="00985111" w:rsidRDefault="00CD2973" w:rsidP="00CD2973">
      <w:pPr>
        <w:spacing w:line="276" w:lineRule="auto"/>
        <w:jc w:val="center"/>
        <w:rPr>
          <w:rFonts w:ascii="Times New Roman" w:eastAsia="Times New Roman" w:hAnsi="Times New Roman" w:cs="Times New Roman"/>
          <w:b/>
          <w:caps/>
          <w:sz w:val="24"/>
          <w:szCs w:val="24"/>
          <w:lang w:eastAsia="ru-RU"/>
        </w:rPr>
      </w:pPr>
      <w:r w:rsidRPr="00985111">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rsidR="00CD2973" w:rsidRPr="00985111" w:rsidRDefault="00CD2973" w:rsidP="00CD2973">
      <w:pPr>
        <w:spacing w:line="276" w:lineRule="auto"/>
        <w:ind w:firstLine="851"/>
        <w:rPr>
          <w:rFonts w:ascii="Times New Roman" w:eastAsia="Times New Roman" w:hAnsi="Times New Roman" w:cs="Times New Roman"/>
          <w:sz w:val="24"/>
          <w:szCs w:val="24"/>
          <w:lang w:eastAsia="ru-RU"/>
        </w:rPr>
      </w:pPr>
      <w:r w:rsidRPr="00985111">
        <w:rPr>
          <w:rFonts w:ascii="Times New Roman" w:eastAsia="Times New Roman" w:hAnsi="Times New Roman" w:cs="Times New Roman"/>
          <w:b/>
          <w:sz w:val="24"/>
          <w:szCs w:val="24"/>
          <w:lang w:eastAsia="ru-RU"/>
        </w:rPr>
        <w:t>2.1. Структура профессионального модуля</w:t>
      </w:r>
    </w:p>
    <w:p w:rsidR="00053ADB" w:rsidRDefault="00053ADB" w:rsidP="005E0937">
      <w:pPr>
        <w:jc w:val="both"/>
        <w:rPr>
          <w:rFonts w:ascii="Times New Roman" w:eastAsia="Times New Roman" w:hAnsi="Times New Roman" w:cs="Times New Roman"/>
          <w:b/>
          <w:iCs/>
          <w:sz w:val="24"/>
          <w:szCs w:val="24"/>
          <w:lang w:eastAsia="ru-RU"/>
        </w:rPr>
      </w:pPr>
    </w:p>
    <w:tbl>
      <w:tblPr>
        <w:tblW w:w="502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9"/>
        <w:gridCol w:w="2994"/>
        <w:gridCol w:w="657"/>
        <w:gridCol w:w="657"/>
        <w:gridCol w:w="562"/>
        <w:gridCol w:w="648"/>
        <w:gridCol w:w="6"/>
        <w:gridCol w:w="554"/>
        <w:gridCol w:w="749"/>
        <w:gridCol w:w="655"/>
        <w:gridCol w:w="471"/>
        <w:gridCol w:w="22"/>
        <w:gridCol w:w="727"/>
      </w:tblGrid>
      <w:tr w:rsidR="005E0937" w:rsidRPr="005E0937" w:rsidTr="006F485B">
        <w:trPr>
          <w:trHeight w:val="484"/>
        </w:trPr>
        <w:tc>
          <w:tcPr>
            <w:tcW w:w="605" w:type="pct"/>
            <w:vMerge w:val="restart"/>
            <w:tcBorders>
              <w:bottom w:val="single" w:sz="4" w:space="0" w:color="auto"/>
            </w:tcBorders>
            <w:vAlign w:val="center"/>
          </w:tcPr>
          <w:p w:rsidR="005E0937" w:rsidRPr="005E0937" w:rsidRDefault="005E0937" w:rsidP="005E0937">
            <w:pPr>
              <w:suppressAutoHyphens/>
              <w:ind w:left="-57" w:right="-57"/>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Коды профессиональных и общих компетенций</w:t>
            </w:r>
          </w:p>
        </w:tc>
        <w:tc>
          <w:tcPr>
            <w:tcW w:w="1512" w:type="pct"/>
            <w:vMerge w:val="restart"/>
            <w:tcBorders>
              <w:bottom w:val="single" w:sz="4" w:space="0" w:color="auto"/>
            </w:tcBorders>
            <w:vAlign w:val="center"/>
          </w:tcPr>
          <w:p w:rsidR="005E0937" w:rsidRPr="005E0937" w:rsidRDefault="005E0937" w:rsidP="005E0937">
            <w:pPr>
              <w:suppressAutoHyphens/>
              <w:ind w:left="-57" w:right="-57"/>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Наименования разделов профессионального модуля</w:t>
            </w:r>
          </w:p>
        </w:tc>
        <w:tc>
          <w:tcPr>
            <w:tcW w:w="332" w:type="pct"/>
            <w:vMerge w:val="restart"/>
            <w:tcBorders>
              <w:bottom w:val="single" w:sz="4" w:space="0" w:color="auto"/>
            </w:tcBorders>
            <w:vAlign w:val="center"/>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iCs/>
                <w:color w:val="0D0D0D"/>
                <w:sz w:val="20"/>
                <w:szCs w:val="20"/>
                <w:lang w:eastAsia="ru-RU"/>
              </w:rPr>
              <w:t>Всего, час.</w:t>
            </w:r>
          </w:p>
        </w:tc>
        <w:tc>
          <w:tcPr>
            <w:tcW w:w="332" w:type="pct"/>
            <w:vMerge w:val="restart"/>
            <w:tcBorders>
              <w:bottom w:val="single" w:sz="4" w:space="0" w:color="auto"/>
            </w:tcBorders>
            <w:textDirection w:val="btLr"/>
            <w:vAlign w:val="center"/>
          </w:tcPr>
          <w:p w:rsidR="005E0937" w:rsidRPr="005E0937" w:rsidRDefault="005E0937" w:rsidP="005E0937">
            <w:pPr>
              <w:ind w:left="113" w:right="113"/>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iCs/>
                <w:color w:val="0D0D0D"/>
                <w:sz w:val="20"/>
                <w:szCs w:val="20"/>
                <w:lang w:eastAsia="ru-RU"/>
              </w:rPr>
              <w:t>В т.ч. в форме практической подготовки</w:t>
            </w:r>
          </w:p>
        </w:tc>
        <w:tc>
          <w:tcPr>
            <w:tcW w:w="2219" w:type="pct"/>
            <w:gridSpan w:val="9"/>
            <w:tcBorders>
              <w:bottom w:val="single" w:sz="4" w:space="0" w:color="auto"/>
            </w:tcBorders>
          </w:tcPr>
          <w:p w:rsidR="005E0937" w:rsidRPr="005E0937" w:rsidRDefault="005E0937" w:rsidP="005E0937">
            <w:pPr>
              <w:suppressAutoHyphens/>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Объем профессионального модуля, ак. час.</w:t>
            </w:r>
          </w:p>
        </w:tc>
      </w:tr>
      <w:tr w:rsidR="005E0937" w:rsidRPr="005E0937" w:rsidTr="006F485B">
        <w:trPr>
          <w:trHeight w:val="58"/>
        </w:trPr>
        <w:tc>
          <w:tcPr>
            <w:tcW w:w="605" w:type="pct"/>
            <w:vMerge/>
          </w:tcPr>
          <w:p w:rsidR="005E0937" w:rsidRPr="005E0937" w:rsidRDefault="005E0937" w:rsidP="005E0937">
            <w:pPr>
              <w:rPr>
                <w:rFonts w:ascii="Times New Roman" w:eastAsia="Times New Roman" w:hAnsi="Times New Roman" w:cs="Times New Roman"/>
                <w:i/>
                <w:color w:val="0D0D0D"/>
                <w:sz w:val="20"/>
                <w:szCs w:val="20"/>
                <w:lang w:eastAsia="ru-RU"/>
              </w:rPr>
            </w:pPr>
          </w:p>
        </w:tc>
        <w:tc>
          <w:tcPr>
            <w:tcW w:w="1512" w:type="pct"/>
            <w:vMerge/>
            <w:vAlign w:val="center"/>
          </w:tcPr>
          <w:p w:rsidR="005E0937" w:rsidRPr="005E0937" w:rsidRDefault="005E0937" w:rsidP="005E0937">
            <w:pPr>
              <w:rPr>
                <w:rFonts w:ascii="Times New Roman" w:eastAsia="Times New Roman" w:hAnsi="Times New Roman" w:cs="Times New Roman"/>
                <w:i/>
                <w:color w:val="0D0D0D"/>
                <w:sz w:val="20"/>
                <w:szCs w:val="20"/>
                <w:lang w:eastAsia="ru-RU"/>
              </w:rPr>
            </w:pPr>
          </w:p>
        </w:tc>
        <w:tc>
          <w:tcPr>
            <w:tcW w:w="332" w:type="pct"/>
            <w:vMerge/>
            <w:vAlign w:val="center"/>
          </w:tcPr>
          <w:p w:rsidR="005E0937" w:rsidRPr="005E0937" w:rsidRDefault="005E0937" w:rsidP="005E0937">
            <w:pPr>
              <w:rPr>
                <w:rFonts w:ascii="Times New Roman" w:eastAsia="Times New Roman" w:hAnsi="Times New Roman" w:cs="Times New Roman"/>
                <w:i/>
                <w:iCs/>
                <w:color w:val="0D0D0D"/>
                <w:sz w:val="20"/>
                <w:szCs w:val="20"/>
                <w:lang w:eastAsia="ru-RU"/>
              </w:rPr>
            </w:pPr>
          </w:p>
        </w:tc>
        <w:tc>
          <w:tcPr>
            <w:tcW w:w="332" w:type="pct"/>
            <w:vMerge/>
            <w:shd w:val="clear" w:color="auto" w:fill="FFFF00"/>
          </w:tcPr>
          <w:p w:rsidR="005E0937" w:rsidRPr="005E0937" w:rsidRDefault="005E0937" w:rsidP="005E0937">
            <w:pPr>
              <w:suppressAutoHyphens/>
              <w:jc w:val="center"/>
              <w:rPr>
                <w:rFonts w:ascii="Times New Roman" w:eastAsia="Times New Roman" w:hAnsi="Times New Roman" w:cs="Times New Roman"/>
                <w:color w:val="0D0D0D"/>
                <w:sz w:val="20"/>
                <w:szCs w:val="20"/>
                <w:lang w:eastAsia="ru-RU"/>
              </w:rPr>
            </w:pPr>
          </w:p>
        </w:tc>
        <w:tc>
          <w:tcPr>
            <w:tcW w:w="1603" w:type="pct"/>
            <w:gridSpan w:val="6"/>
          </w:tcPr>
          <w:p w:rsidR="005E0937" w:rsidRPr="005E0937" w:rsidRDefault="005E0937" w:rsidP="005E0937">
            <w:pPr>
              <w:suppressAutoHyphens/>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Обучение по МДК</w:t>
            </w:r>
          </w:p>
        </w:tc>
        <w:tc>
          <w:tcPr>
            <w:tcW w:w="616" w:type="pct"/>
            <w:gridSpan w:val="3"/>
            <w:vMerge w:val="restart"/>
            <w:vAlign w:val="center"/>
          </w:tcPr>
          <w:p w:rsidR="005E0937" w:rsidRPr="005E0937" w:rsidRDefault="005E0937" w:rsidP="005E0937">
            <w:pPr>
              <w:suppressAutoHyphens/>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Практики</w:t>
            </w:r>
          </w:p>
        </w:tc>
      </w:tr>
      <w:tr w:rsidR="005E0937" w:rsidRPr="005E0937" w:rsidTr="006F485B">
        <w:tc>
          <w:tcPr>
            <w:tcW w:w="605" w:type="pct"/>
            <w:vMerge/>
          </w:tcPr>
          <w:p w:rsidR="005E0937" w:rsidRPr="005E0937" w:rsidRDefault="005E0937" w:rsidP="005E0937">
            <w:pPr>
              <w:rPr>
                <w:rFonts w:ascii="Times New Roman" w:eastAsia="Times New Roman" w:hAnsi="Times New Roman" w:cs="Times New Roman"/>
                <w:i/>
                <w:color w:val="0D0D0D"/>
                <w:sz w:val="20"/>
                <w:szCs w:val="20"/>
                <w:lang w:eastAsia="ru-RU"/>
              </w:rPr>
            </w:pPr>
          </w:p>
        </w:tc>
        <w:tc>
          <w:tcPr>
            <w:tcW w:w="1512" w:type="pct"/>
            <w:vMerge/>
            <w:vAlign w:val="center"/>
          </w:tcPr>
          <w:p w:rsidR="005E0937" w:rsidRPr="005E0937" w:rsidRDefault="005E0937" w:rsidP="005E0937">
            <w:pPr>
              <w:rPr>
                <w:rFonts w:ascii="Times New Roman" w:eastAsia="Times New Roman" w:hAnsi="Times New Roman" w:cs="Times New Roman"/>
                <w:i/>
                <w:color w:val="0D0D0D"/>
                <w:sz w:val="20"/>
                <w:szCs w:val="20"/>
                <w:lang w:eastAsia="ru-RU"/>
              </w:rPr>
            </w:pPr>
          </w:p>
        </w:tc>
        <w:tc>
          <w:tcPr>
            <w:tcW w:w="332" w:type="pct"/>
            <w:vMerge/>
            <w:vAlign w:val="center"/>
          </w:tcPr>
          <w:p w:rsidR="005E0937" w:rsidRPr="005E0937" w:rsidRDefault="005E0937" w:rsidP="005E0937">
            <w:pPr>
              <w:rPr>
                <w:rFonts w:ascii="Times New Roman" w:eastAsia="Times New Roman" w:hAnsi="Times New Roman" w:cs="Times New Roman"/>
                <w:i/>
                <w:iCs/>
                <w:color w:val="0D0D0D"/>
                <w:sz w:val="20"/>
                <w:szCs w:val="20"/>
                <w:lang w:eastAsia="ru-RU"/>
              </w:rPr>
            </w:pPr>
          </w:p>
        </w:tc>
        <w:tc>
          <w:tcPr>
            <w:tcW w:w="332" w:type="pct"/>
            <w:vMerge/>
            <w:shd w:val="clear" w:color="auto" w:fill="FFFF00"/>
          </w:tcPr>
          <w:p w:rsidR="005E0937" w:rsidRPr="005E0937" w:rsidRDefault="005E0937" w:rsidP="005E0937">
            <w:pPr>
              <w:suppressAutoHyphens/>
              <w:jc w:val="center"/>
              <w:rPr>
                <w:rFonts w:ascii="Times New Roman" w:eastAsia="Times New Roman" w:hAnsi="Times New Roman" w:cs="Times New Roman"/>
                <w:color w:val="0D0D0D"/>
                <w:sz w:val="20"/>
                <w:szCs w:val="20"/>
                <w:lang w:eastAsia="ru-RU"/>
              </w:rPr>
            </w:pPr>
          </w:p>
        </w:tc>
        <w:tc>
          <w:tcPr>
            <w:tcW w:w="284" w:type="pct"/>
            <w:vMerge w:val="restart"/>
          </w:tcPr>
          <w:p w:rsidR="005E0937" w:rsidRPr="005E0937" w:rsidRDefault="005E0937" w:rsidP="005E0937">
            <w:pPr>
              <w:suppressAutoHyphens/>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Всего</w:t>
            </w:r>
          </w:p>
          <w:p w:rsidR="005E0937" w:rsidRPr="005E0937" w:rsidRDefault="005E0937" w:rsidP="005E0937">
            <w:pPr>
              <w:suppressAutoHyphens/>
              <w:jc w:val="center"/>
              <w:rPr>
                <w:rFonts w:ascii="Times New Roman" w:eastAsia="Times New Roman" w:hAnsi="Times New Roman" w:cs="Times New Roman"/>
                <w:color w:val="0D0D0D"/>
                <w:sz w:val="20"/>
                <w:szCs w:val="20"/>
                <w:lang w:eastAsia="ru-RU"/>
              </w:rPr>
            </w:pPr>
          </w:p>
        </w:tc>
        <w:tc>
          <w:tcPr>
            <w:tcW w:w="1319" w:type="pct"/>
            <w:gridSpan w:val="5"/>
          </w:tcPr>
          <w:p w:rsidR="005E0937" w:rsidRPr="005E0937" w:rsidRDefault="005E0937" w:rsidP="005E0937">
            <w:pPr>
              <w:suppressAutoHyphens/>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В том числе</w:t>
            </w:r>
          </w:p>
        </w:tc>
        <w:tc>
          <w:tcPr>
            <w:tcW w:w="616" w:type="pct"/>
            <w:gridSpan w:val="3"/>
            <w:vMerge/>
            <w:vAlign w:val="center"/>
          </w:tcPr>
          <w:p w:rsidR="005E0937" w:rsidRPr="005E0937" w:rsidRDefault="005E0937" w:rsidP="005E0937">
            <w:pPr>
              <w:suppressAutoHyphens/>
              <w:jc w:val="center"/>
              <w:rPr>
                <w:rFonts w:ascii="Times New Roman" w:eastAsia="Times New Roman" w:hAnsi="Times New Roman" w:cs="Times New Roman"/>
                <w:i/>
                <w:color w:val="0D0D0D"/>
                <w:sz w:val="20"/>
                <w:szCs w:val="20"/>
                <w:lang w:eastAsia="ru-RU"/>
              </w:rPr>
            </w:pPr>
          </w:p>
        </w:tc>
      </w:tr>
      <w:tr w:rsidR="005E0937" w:rsidRPr="005E0937" w:rsidTr="006F485B">
        <w:trPr>
          <w:cantSplit/>
          <w:trHeight w:val="1892"/>
        </w:trPr>
        <w:tc>
          <w:tcPr>
            <w:tcW w:w="605" w:type="pct"/>
            <w:vMerge/>
          </w:tcPr>
          <w:p w:rsidR="005E0937" w:rsidRPr="005E0937" w:rsidRDefault="005E0937" w:rsidP="005E0937">
            <w:pPr>
              <w:rPr>
                <w:rFonts w:ascii="Times New Roman" w:eastAsia="Times New Roman" w:hAnsi="Times New Roman" w:cs="Times New Roman"/>
                <w:i/>
                <w:color w:val="0D0D0D"/>
                <w:sz w:val="20"/>
                <w:szCs w:val="20"/>
                <w:lang w:eastAsia="ru-RU"/>
              </w:rPr>
            </w:pPr>
          </w:p>
        </w:tc>
        <w:tc>
          <w:tcPr>
            <w:tcW w:w="1512" w:type="pct"/>
            <w:vMerge/>
            <w:vAlign w:val="center"/>
          </w:tcPr>
          <w:p w:rsidR="005E0937" w:rsidRPr="005E0937" w:rsidRDefault="005E0937" w:rsidP="005E0937">
            <w:pPr>
              <w:rPr>
                <w:rFonts w:ascii="Times New Roman" w:eastAsia="Times New Roman" w:hAnsi="Times New Roman" w:cs="Times New Roman"/>
                <w:i/>
                <w:color w:val="0D0D0D"/>
                <w:sz w:val="20"/>
                <w:szCs w:val="20"/>
                <w:lang w:eastAsia="ru-RU"/>
              </w:rPr>
            </w:pPr>
          </w:p>
        </w:tc>
        <w:tc>
          <w:tcPr>
            <w:tcW w:w="332" w:type="pct"/>
            <w:vMerge/>
            <w:vAlign w:val="center"/>
          </w:tcPr>
          <w:p w:rsidR="005E0937" w:rsidRPr="005E0937" w:rsidRDefault="005E0937" w:rsidP="005E0937">
            <w:pPr>
              <w:rPr>
                <w:rFonts w:ascii="Times New Roman" w:eastAsia="Times New Roman" w:hAnsi="Times New Roman" w:cs="Times New Roman"/>
                <w:i/>
                <w:color w:val="0D0D0D"/>
                <w:sz w:val="20"/>
                <w:szCs w:val="20"/>
                <w:lang w:eastAsia="ru-RU"/>
              </w:rPr>
            </w:pPr>
          </w:p>
        </w:tc>
        <w:tc>
          <w:tcPr>
            <w:tcW w:w="332" w:type="pct"/>
            <w:vMerge/>
            <w:shd w:val="clear" w:color="auto" w:fill="FFFF00"/>
          </w:tcPr>
          <w:p w:rsidR="005E0937" w:rsidRPr="005E0937" w:rsidRDefault="005E0937" w:rsidP="005E0937">
            <w:pPr>
              <w:suppressAutoHyphens/>
              <w:jc w:val="center"/>
              <w:rPr>
                <w:rFonts w:ascii="Times New Roman" w:eastAsia="Times New Roman" w:hAnsi="Times New Roman" w:cs="Times New Roman"/>
                <w:i/>
                <w:color w:val="0D0D0D"/>
                <w:sz w:val="20"/>
                <w:szCs w:val="20"/>
                <w:lang w:eastAsia="ru-RU"/>
              </w:rPr>
            </w:pPr>
          </w:p>
        </w:tc>
        <w:tc>
          <w:tcPr>
            <w:tcW w:w="284" w:type="pct"/>
            <w:vMerge/>
          </w:tcPr>
          <w:p w:rsidR="005E0937" w:rsidRPr="005E0937" w:rsidRDefault="005E0937" w:rsidP="005E0937">
            <w:pPr>
              <w:suppressAutoHyphens/>
              <w:jc w:val="center"/>
              <w:rPr>
                <w:rFonts w:ascii="Times New Roman" w:eastAsia="Times New Roman" w:hAnsi="Times New Roman" w:cs="Times New Roman"/>
                <w:i/>
                <w:color w:val="0D0D0D"/>
                <w:sz w:val="20"/>
                <w:szCs w:val="20"/>
                <w:lang w:eastAsia="ru-RU"/>
              </w:rPr>
            </w:pPr>
          </w:p>
        </w:tc>
        <w:tc>
          <w:tcPr>
            <w:tcW w:w="330" w:type="pct"/>
            <w:gridSpan w:val="2"/>
            <w:textDirection w:val="btLr"/>
            <w:vAlign w:val="center"/>
          </w:tcPr>
          <w:p w:rsidR="005E0937" w:rsidRPr="005E0937" w:rsidRDefault="005E0937" w:rsidP="005E0937">
            <w:pPr>
              <w:suppressAutoHyphens/>
              <w:ind w:left="-57" w:right="-57"/>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color w:val="0D0D0D"/>
                <w:sz w:val="20"/>
                <w:szCs w:val="20"/>
                <w:lang w:eastAsia="ru-RU"/>
              </w:rPr>
              <w:t>Лабораторных и практических занятий</w:t>
            </w:r>
          </w:p>
        </w:tc>
        <w:tc>
          <w:tcPr>
            <w:tcW w:w="280" w:type="pct"/>
            <w:textDirection w:val="btLr"/>
            <w:vAlign w:val="center"/>
          </w:tcPr>
          <w:p w:rsidR="005E0937" w:rsidRPr="005E0937" w:rsidRDefault="005E0937" w:rsidP="005E0937">
            <w:pPr>
              <w:suppressAutoHyphens/>
              <w:ind w:left="-57" w:right="-57"/>
              <w:jc w:val="center"/>
              <w:rPr>
                <w:rFonts w:ascii="Times New Roman" w:eastAsia="Times New Roman" w:hAnsi="Times New Roman" w:cs="Times New Roman"/>
                <w:iCs/>
                <w:color w:val="0D0D0D"/>
                <w:sz w:val="20"/>
                <w:szCs w:val="20"/>
                <w:lang w:eastAsia="ru-RU"/>
              </w:rPr>
            </w:pPr>
            <w:r w:rsidRPr="005E0937">
              <w:rPr>
                <w:rFonts w:ascii="Times New Roman" w:eastAsia="Times New Roman" w:hAnsi="Times New Roman" w:cs="Times New Roman"/>
                <w:color w:val="0D0D0D"/>
                <w:sz w:val="20"/>
                <w:szCs w:val="20"/>
                <w:lang w:eastAsia="ru-RU"/>
              </w:rPr>
              <w:t>Курсовых работ (проектов)</w:t>
            </w:r>
          </w:p>
        </w:tc>
        <w:tc>
          <w:tcPr>
            <w:tcW w:w="378" w:type="pct"/>
            <w:textDirection w:val="btLr"/>
            <w:vAlign w:val="center"/>
          </w:tcPr>
          <w:p w:rsidR="005E0937" w:rsidRPr="005E0937" w:rsidRDefault="005E0937" w:rsidP="005E0937">
            <w:pPr>
              <w:suppressAutoHyphens/>
              <w:ind w:left="-57" w:right="-57"/>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Самостоятельная работа</w:t>
            </w:r>
            <w:r w:rsidRPr="005E0937">
              <w:rPr>
                <w:rFonts w:ascii="Calibri" w:eastAsia="Times New Roman" w:hAnsi="Calibri" w:cs="Times New Roman"/>
                <w:i/>
                <w:color w:val="0D0D0D"/>
                <w:sz w:val="20"/>
                <w:szCs w:val="20"/>
                <w:vertAlign w:val="superscript"/>
                <w:lang w:eastAsia="ru-RU"/>
              </w:rPr>
              <w:footnoteReference w:id="2"/>
            </w:r>
          </w:p>
        </w:tc>
        <w:tc>
          <w:tcPr>
            <w:tcW w:w="331" w:type="pct"/>
            <w:textDirection w:val="btLr"/>
            <w:vAlign w:val="center"/>
          </w:tcPr>
          <w:p w:rsidR="005E0937" w:rsidRPr="005E0937" w:rsidRDefault="005E0937" w:rsidP="005E0937">
            <w:pPr>
              <w:suppressAutoHyphens/>
              <w:ind w:left="-57" w:right="-57"/>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Промежуточная аттестация</w:t>
            </w:r>
          </w:p>
        </w:tc>
        <w:tc>
          <w:tcPr>
            <w:tcW w:w="249" w:type="pct"/>
            <w:gridSpan w:val="2"/>
            <w:textDirection w:val="btLr"/>
            <w:vAlign w:val="center"/>
          </w:tcPr>
          <w:p w:rsidR="005E0937" w:rsidRPr="005E0937" w:rsidRDefault="005E0937" w:rsidP="005E0937">
            <w:pPr>
              <w:suppressAutoHyphens/>
              <w:ind w:left="-57" w:right="-57"/>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color w:val="0D0D0D"/>
                <w:sz w:val="20"/>
                <w:szCs w:val="20"/>
                <w:lang w:eastAsia="ru-RU"/>
              </w:rPr>
              <w:t>Учебная</w:t>
            </w:r>
          </w:p>
        </w:tc>
        <w:tc>
          <w:tcPr>
            <w:tcW w:w="367" w:type="pct"/>
            <w:textDirection w:val="btLr"/>
            <w:vAlign w:val="center"/>
          </w:tcPr>
          <w:p w:rsidR="005E0937" w:rsidRPr="005E0937" w:rsidRDefault="005E0937" w:rsidP="005E0937">
            <w:pPr>
              <w:suppressAutoHyphens/>
              <w:ind w:left="-57" w:right="-57"/>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color w:val="0D0D0D"/>
                <w:sz w:val="20"/>
                <w:szCs w:val="20"/>
                <w:lang w:eastAsia="ru-RU"/>
              </w:rPr>
              <w:t>Производственная</w:t>
            </w:r>
          </w:p>
        </w:tc>
      </w:tr>
      <w:tr w:rsidR="005E0937" w:rsidRPr="005E0937" w:rsidTr="006F485B">
        <w:trPr>
          <w:trHeight w:val="70"/>
        </w:trPr>
        <w:tc>
          <w:tcPr>
            <w:tcW w:w="605" w:type="pct"/>
            <w:vAlign w:val="center"/>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1</w:t>
            </w:r>
          </w:p>
        </w:tc>
        <w:tc>
          <w:tcPr>
            <w:tcW w:w="1512" w:type="pct"/>
            <w:vAlign w:val="center"/>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2</w:t>
            </w:r>
          </w:p>
        </w:tc>
        <w:tc>
          <w:tcPr>
            <w:tcW w:w="332" w:type="pct"/>
            <w:vAlign w:val="center"/>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3</w:t>
            </w:r>
          </w:p>
        </w:tc>
        <w:tc>
          <w:tcPr>
            <w:tcW w:w="332" w:type="pct"/>
            <w:vAlign w:val="center"/>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4</w:t>
            </w:r>
          </w:p>
        </w:tc>
        <w:tc>
          <w:tcPr>
            <w:tcW w:w="284" w:type="pct"/>
            <w:vAlign w:val="center"/>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5</w:t>
            </w:r>
          </w:p>
        </w:tc>
        <w:tc>
          <w:tcPr>
            <w:tcW w:w="330" w:type="pct"/>
            <w:gridSpan w:val="2"/>
            <w:vAlign w:val="center"/>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6</w:t>
            </w:r>
          </w:p>
        </w:tc>
        <w:tc>
          <w:tcPr>
            <w:tcW w:w="280" w:type="pct"/>
            <w:vAlign w:val="center"/>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7</w:t>
            </w:r>
          </w:p>
        </w:tc>
        <w:tc>
          <w:tcPr>
            <w:tcW w:w="378" w:type="pct"/>
            <w:vAlign w:val="center"/>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8</w:t>
            </w:r>
          </w:p>
        </w:tc>
        <w:tc>
          <w:tcPr>
            <w:tcW w:w="331" w:type="pct"/>
            <w:vAlign w:val="center"/>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9</w:t>
            </w:r>
          </w:p>
        </w:tc>
        <w:tc>
          <w:tcPr>
            <w:tcW w:w="249" w:type="pct"/>
            <w:gridSpan w:val="2"/>
            <w:vAlign w:val="center"/>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10</w:t>
            </w:r>
          </w:p>
        </w:tc>
        <w:tc>
          <w:tcPr>
            <w:tcW w:w="367" w:type="pct"/>
            <w:vAlign w:val="center"/>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11</w:t>
            </w:r>
          </w:p>
        </w:tc>
      </w:tr>
      <w:tr w:rsidR="005E0937" w:rsidRPr="005E0937" w:rsidTr="006F485B">
        <w:tc>
          <w:tcPr>
            <w:tcW w:w="605" w:type="pct"/>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Pr>
          <w:p w:rsidR="005E0937" w:rsidRPr="005E0937" w:rsidRDefault="005E0937" w:rsidP="005E0937">
            <w:pPr>
              <w:rPr>
                <w:rFonts w:ascii="Times New Roman" w:eastAsia="Times New Roman" w:hAnsi="Times New Roman" w:cs="Times New Roman"/>
                <w:b/>
                <w:color w:val="0D0D0D"/>
                <w:sz w:val="20"/>
                <w:szCs w:val="20"/>
                <w:lang w:eastAsia="ru-RU"/>
              </w:rPr>
            </w:pPr>
            <w:r w:rsidRPr="005E0937">
              <w:rPr>
                <w:rFonts w:ascii="Times New Roman" w:eastAsia="Times New Roman" w:hAnsi="Times New Roman" w:cs="Times New Roman"/>
                <w:b/>
                <w:color w:val="0D0D0D"/>
                <w:sz w:val="20"/>
                <w:szCs w:val="20"/>
                <w:lang w:eastAsia="ru-RU"/>
              </w:rPr>
              <w:t>Раздел 1.</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Психологические основы планирования и организации общения детей дошкольного возраста</w:t>
            </w:r>
          </w:p>
        </w:tc>
        <w:tc>
          <w:tcPr>
            <w:tcW w:w="332" w:type="pct"/>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30</w:t>
            </w:r>
          </w:p>
        </w:tc>
        <w:tc>
          <w:tcPr>
            <w:tcW w:w="332" w:type="pct"/>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12</w:t>
            </w:r>
          </w:p>
        </w:tc>
        <w:tc>
          <w:tcPr>
            <w:tcW w:w="284" w:type="pct"/>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30</w:t>
            </w:r>
          </w:p>
        </w:tc>
        <w:tc>
          <w:tcPr>
            <w:tcW w:w="330" w:type="pct"/>
            <w:gridSpan w:val="2"/>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12</w:t>
            </w:r>
          </w:p>
        </w:tc>
        <w:tc>
          <w:tcPr>
            <w:tcW w:w="280" w:type="pct"/>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78" w:type="pct"/>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31" w:type="pct"/>
            <w:vMerge w:val="restart"/>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w:t>
            </w:r>
          </w:p>
        </w:tc>
        <w:tc>
          <w:tcPr>
            <w:tcW w:w="249" w:type="pct"/>
            <w:gridSpan w:val="2"/>
          </w:tcPr>
          <w:p w:rsidR="005E0937" w:rsidRPr="005E0937" w:rsidRDefault="005E0937" w:rsidP="005E0937">
            <w:pPr>
              <w:jc w:val="center"/>
              <w:rPr>
                <w:rFonts w:ascii="Times New Roman" w:eastAsia="Times New Roman" w:hAnsi="Times New Roman" w:cs="Times New Roman"/>
                <w:bCs/>
                <w:color w:val="0D0D0D"/>
                <w:sz w:val="20"/>
                <w:szCs w:val="20"/>
                <w:lang w:eastAsia="ru-RU"/>
              </w:rPr>
            </w:pPr>
            <w:r w:rsidRPr="005E0937">
              <w:rPr>
                <w:rFonts w:ascii="Times New Roman" w:eastAsia="Times New Roman" w:hAnsi="Times New Roman" w:cs="Times New Roman"/>
                <w:bCs/>
                <w:color w:val="0D0D0D"/>
                <w:sz w:val="20"/>
                <w:szCs w:val="20"/>
                <w:lang w:eastAsia="ru-RU"/>
              </w:rPr>
              <w:t>6</w:t>
            </w:r>
          </w:p>
        </w:tc>
        <w:tc>
          <w:tcPr>
            <w:tcW w:w="367" w:type="pct"/>
          </w:tcPr>
          <w:p w:rsidR="005E0937" w:rsidRPr="005E0937" w:rsidRDefault="005E0937" w:rsidP="005E0937">
            <w:pPr>
              <w:jc w:val="center"/>
              <w:rPr>
                <w:rFonts w:ascii="Times New Roman" w:eastAsia="Times New Roman" w:hAnsi="Times New Roman" w:cs="Times New Roman"/>
                <w:bCs/>
                <w:color w:val="0D0D0D"/>
                <w:sz w:val="20"/>
                <w:szCs w:val="20"/>
                <w:lang w:eastAsia="ru-RU"/>
              </w:rPr>
            </w:pPr>
            <w:r w:rsidRPr="005E0937">
              <w:rPr>
                <w:rFonts w:ascii="Times New Roman" w:eastAsia="Times New Roman" w:hAnsi="Times New Roman" w:cs="Times New Roman"/>
                <w:bCs/>
                <w:color w:val="0D0D0D"/>
                <w:sz w:val="20"/>
                <w:szCs w:val="20"/>
                <w:lang w:eastAsia="ru-RU"/>
              </w:rPr>
              <w:t>8</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b/>
                <w:color w:val="0D0D0D"/>
                <w:sz w:val="20"/>
                <w:szCs w:val="20"/>
                <w:lang w:eastAsia="ru-RU"/>
              </w:rPr>
            </w:pPr>
            <w:r w:rsidRPr="005E0937">
              <w:rPr>
                <w:rFonts w:ascii="Times New Roman" w:eastAsia="Times New Roman" w:hAnsi="Times New Roman" w:cs="Times New Roman"/>
                <w:b/>
                <w:color w:val="0D0D0D"/>
                <w:sz w:val="20"/>
                <w:szCs w:val="20"/>
                <w:lang w:eastAsia="ru-RU"/>
              </w:rPr>
              <w:t>Раздел 2.</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Педагогические основы реализации общения детей раннего и дошкольного возраста</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14</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14</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78" w:type="pct"/>
            <w:tcBorders>
              <w:top w:val="single" w:sz="4" w:space="0" w:color="auto"/>
              <w:left w:val="single" w:sz="4" w:space="0" w:color="auto"/>
              <w:bottom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31" w:type="pct"/>
            <w:vMerge/>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249" w:type="pct"/>
            <w:gridSpan w:val="2"/>
            <w:tcBorders>
              <w:top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bCs/>
                <w:color w:val="0D0D0D"/>
                <w:sz w:val="20"/>
                <w:szCs w:val="20"/>
                <w:lang w:eastAsia="ru-RU"/>
              </w:rPr>
            </w:pPr>
            <w:r w:rsidRPr="005E0937">
              <w:rPr>
                <w:rFonts w:ascii="Times New Roman" w:eastAsia="Times New Roman" w:hAnsi="Times New Roman" w:cs="Times New Roman"/>
                <w:bCs/>
                <w:color w:val="0D0D0D"/>
                <w:sz w:val="20"/>
                <w:szCs w:val="20"/>
                <w:lang w:eastAsia="ru-RU"/>
              </w:rPr>
              <w:t>6</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bCs/>
                <w:color w:val="0D0D0D"/>
                <w:sz w:val="20"/>
                <w:szCs w:val="20"/>
                <w:lang w:eastAsia="ru-RU"/>
              </w:rPr>
            </w:pPr>
            <w:r w:rsidRPr="005E0937">
              <w:rPr>
                <w:rFonts w:ascii="Times New Roman" w:eastAsia="Times New Roman" w:hAnsi="Times New Roman" w:cs="Times New Roman"/>
                <w:bCs/>
                <w:color w:val="0D0D0D"/>
                <w:sz w:val="20"/>
                <w:szCs w:val="20"/>
                <w:lang w:eastAsia="ru-RU"/>
              </w:rPr>
              <w:t>12</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b/>
                <w:color w:val="0D0D0D"/>
                <w:sz w:val="20"/>
                <w:szCs w:val="20"/>
                <w:lang w:eastAsia="ru-RU"/>
              </w:rPr>
              <w:t>Раздел 3.</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Педагогические условия коррекционно-развивающей работы по организации общения детей</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78" w:type="pct"/>
            <w:tcBorders>
              <w:top w:val="single" w:sz="4" w:space="0" w:color="auto"/>
              <w:left w:val="single" w:sz="4" w:space="0" w:color="auto"/>
              <w:bottom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w:t>
            </w:r>
          </w:p>
        </w:tc>
        <w:tc>
          <w:tcPr>
            <w:tcW w:w="331" w:type="pct"/>
            <w:vMerge/>
            <w:tcBorders>
              <w:bottom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249" w:type="pct"/>
            <w:gridSpan w:val="2"/>
            <w:tcBorders>
              <w:top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b/>
                <w:color w:val="0D0D0D"/>
                <w:sz w:val="20"/>
                <w:szCs w:val="20"/>
                <w:lang w:eastAsia="ru-RU"/>
              </w:rPr>
            </w:pPr>
            <w:r w:rsidRPr="005E0937">
              <w:rPr>
                <w:rFonts w:ascii="Times New Roman" w:eastAsia="Times New Roman" w:hAnsi="Times New Roman" w:cs="Times New Roman"/>
                <w:b/>
                <w:color w:val="0D0D0D"/>
                <w:sz w:val="20"/>
                <w:szCs w:val="20"/>
                <w:lang w:eastAsia="ru-RU"/>
              </w:rPr>
              <w:t>Раздел 4.</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Педагогическая деятельность по проектированию игровой деятельности детей раннего и дошкольного возраста</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31" w:type="pct"/>
            <w:vMerge w:val="restart"/>
            <w:tcBorders>
              <w:top w:val="single" w:sz="4" w:space="0" w:color="auto"/>
              <w:left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10</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14</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b/>
                <w:color w:val="0D0D0D"/>
                <w:sz w:val="20"/>
                <w:szCs w:val="20"/>
                <w:lang w:eastAsia="ru-RU"/>
              </w:rPr>
            </w:pPr>
            <w:r w:rsidRPr="005E0937">
              <w:rPr>
                <w:rFonts w:ascii="Times New Roman" w:eastAsia="Times New Roman" w:hAnsi="Times New Roman" w:cs="Times New Roman"/>
                <w:b/>
                <w:color w:val="0D0D0D"/>
                <w:sz w:val="20"/>
                <w:szCs w:val="20"/>
                <w:lang w:eastAsia="ru-RU"/>
              </w:rPr>
              <w:t>Раздел 5.</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Педагогическая деятельность по реализации игровой деятельности детей раннего и дошкольного возраста</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46</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25</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46</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25</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31" w:type="pct"/>
            <w:vMerge/>
            <w:tcBorders>
              <w:left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28</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20</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b/>
                <w:color w:val="0D0D0D"/>
                <w:sz w:val="20"/>
                <w:szCs w:val="20"/>
                <w:lang w:eastAsia="ru-RU"/>
              </w:rPr>
              <w:t>Раздел 6.</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Педагогическая деятельность по диагностике игровой деятельности  детей раннего и дошкольного возраста.</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14</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14</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w:t>
            </w:r>
          </w:p>
        </w:tc>
        <w:tc>
          <w:tcPr>
            <w:tcW w:w="331" w:type="pct"/>
            <w:vMerge/>
            <w:tcBorders>
              <w:left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12</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b/>
                <w:color w:val="0D0D0D"/>
                <w:sz w:val="20"/>
                <w:szCs w:val="20"/>
                <w:lang w:eastAsia="ru-RU"/>
              </w:rPr>
              <w:t>Раздел 7.</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Практикум по игровой деятельности</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14</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14</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14</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14</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31" w:type="pct"/>
            <w:vMerge/>
            <w:tcBorders>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6</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14</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01 -02,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b/>
                <w:sz w:val="20"/>
                <w:szCs w:val="20"/>
                <w:lang w:eastAsia="ru-RU"/>
              </w:rPr>
            </w:pPr>
            <w:r w:rsidRPr="005E0937">
              <w:rPr>
                <w:rFonts w:ascii="Times New Roman" w:eastAsia="Times New Roman" w:hAnsi="Times New Roman" w:cs="Times New Roman"/>
                <w:b/>
                <w:sz w:val="20"/>
                <w:szCs w:val="20"/>
                <w:lang w:eastAsia="ru-RU"/>
              </w:rPr>
              <w:t xml:space="preserve">Раздел 8 </w:t>
            </w:r>
          </w:p>
          <w:p w:rsidR="005E0937" w:rsidRPr="005E0937" w:rsidRDefault="005E0937" w:rsidP="005E0937">
            <w:pPr>
              <w:rPr>
                <w:rFonts w:ascii="Times New Roman" w:eastAsia="Times New Roman" w:hAnsi="Times New Roman" w:cs="Times New Roman"/>
                <w:b/>
                <w:color w:val="0D0D0D"/>
                <w:sz w:val="20"/>
                <w:szCs w:val="20"/>
                <w:lang w:eastAsia="ru-RU"/>
              </w:rPr>
            </w:pPr>
            <w:r w:rsidRPr="005E0937">
              <w:rPr>
                <w:rFonts w:ascii="Times New Roman" w:eastAsia="Times New Roman" w:hAnsi="Times New Roman" w:cs="Times New Roman"/>
                <w:sz w:val="20"/>
                <w:szCs w:val="20"/>
                <w:lang w:eastAsia="ru-RU"/>
              </w:rPr>
              <w:t>Педагогическая деятельность по проектированию трудовой деятельности с детьми раннего и дошкольного возраста</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62</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42</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62</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42</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78"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w:t>
            </w:r>
          </w:p>
        </w:tc>
        <w:tc>
          <w:tcPr>
            <w:tcW w:w="331" w:type="pct"/>
            <w:tcBorders>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10</w:t>
            </w: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12</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24</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shd w:val="clear" w:color="auto" w:fill="auto"/>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lastRenderedPageBreak/>
              <w:t>ПК 2.1-2.4</w:t>
            </w:r>
          </w:p>
        </w:tc>
        <w:tc>
          <w:tcPr>
            <w:tcW w:w="1512" w:type="pct"/>
            <w:tcBorders>
              <w:top w:val="single" w:sz="4" w:space="0" w:color="auto"/>
              <w:left w:val="single" w:sz="4" w:space="0" w:color="auto"/>
              <w:bottom w:val="single" w:sz="4" w:space="0" w:color="auto"/>
              <w:right w:val="single" w:sz="4" w:space="0" w:color="auto"/>
            </w:tcBorders>
            <w:shd w:val="clear" w:color="auto" w:fill="auto"/>
          </w:tcPr>
          <w:p w:rsidR="005E0937" w:rsidRPr="005E0937" w:rsidRDefault="005E0937" w:rsidP="005E0937">
            <w:pPr>
              <w:rPr>
                <w:rFonts w:ascii="Times New Roman" w:eastAsia="Times New Roman" w:hAnsi="Times New Roman" w:cs="Times New Roman"/>
                <w:b/>
                <w:color w:val="0D0D0D"/>
                <w:sz w:val="20"/>
                <w:szCs w:val="20"/>
                <w:lang w:eastAsia="ru-RU"/>
              </w:rPr>
            </w:pPr>
            <w:r w:rsidRPr="005E0937">
              <w:rPr>
                <w:rFonts w:ascii="Times New Roman" w:eastAsia="Times New Roman" w:hAnsi="Times New Roman" w:cs="Times New Roman"/>
                <w:b/>
                <w:color w:val="0D0D0D"/>
                <w:sz w:val="20"/>
                <w:szCs w:val="20"/>
                <w:lang w:eastAsia="ru-RU"/>
              </w:rPr>
              <w:lastRenderedPageBreak/>
              <w:t>Раздел 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 xml:space="preserve">Педагогическая деятельность </w:t>
            </w:r>
            <w:r w:rsidRPr="005E0937">
              <w:rPr>
                <w:rFonts w:ascii="Times New Roman" w:eastAsia="Times New Roman" w:hAnsi="Times New Roman" w:cs="Times New Roman"/>
                <w:color w:val="0D0D0D"/>
                <w:sz w:val="20"/>
                <w:szCs w:val="20"/>
                <w:lang w:eastAsia="ru-RU"/>
              </w:rPr>
              <w:lastRenderedPageBreak/>
              <w:t>по проектированию продуктивных видов деятельности детей раннего и дошкольного возраста</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lastRenderedPageBreak/>
              <w:t>28</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28</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w:t>
            </w:r>
          </w:p>
        </w:tc>
        <w:tc>
          <w:tcPr>
            <w:tcW w:w="331" w:type="pct"/>
            <w:vMerge w:val="restart"/>
            <w:tcBorders>
              <w:top w:val="single" w:sz="4" w:space="0" w:color="auto"/>
              <w:left w:val="single" w:sz="4" w:space="0" w:color="auto"/>
              <w:right w:val="single" w:sz="4" w:space="0" w:color="auto"/>
            </w:tcBorders>
            <w:shd w:val="clear" w:color="auto" w:fill="auto"/>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10</w:t>
            </w:r>
          </w:p>
        </w:tc>
        <w:tc>
          <w:tcPr>
            <w:tcW w:w="249" w:type="pct"/>
            <w:gridSpan w:val="2"/>
            <w:tcBorders>
              <w:top w:val="single" w:sz="4" w:space="0" w:color="auto"/>
              <w:left w:val="single" w:sz="4" w:space="0" w:color="auto"/>
              <w:bottom w:val="single" w:sz="4" w:space="0" w:color="auto"/>
              <w:right w:val="single" w:sz="4" w:space="0" w:color="auto"/>
            </w:tcBorders>
            <w:shd w:val="clear" w:color="auto" w:fill="auto"/>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6</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lastRenderedPageBreak/>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b/>
                <w:color w:val="0D0D0D"/>
                <w:sz w:val="20"/>
                <w:szCs w:val="20"/>
                <w:lang w:eastAsia="ru-RU"/>
              </w:rPr>
              <w:t xml:space="preserve">Раздел 10. </w:t>
            </w:r>
            <w:r w:rsidRPr="005E0937">
              <w:rPr>
                <w:rFonts w:ascii="Times New Roman" w:eastAsia="Times New Roman" w:hAnsi="Times New Roman" w:cs="Times New Roman"/>
                <w:color w:val="0D0D0D"/>
                <w:sz w:val="20"/>
                <w:szCs w:val="20"/>
                <w:lang w:eastAsia="ru-RU"/>
              </w:rPr>
              <w:t>Педагогическая деятельность по реализации продуктивных видов деятельности детей раннего и дошкольного возраста</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48</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20</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48</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20</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78"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31" w:type="pct"/>
            <w:vMerge/>
            <w:tcBorders>
              <w:left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24</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28</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b/>
                <w:color w:val="0D0D0D"/>
                <w:sz w:val="20"/>
                <w:szCs w:val="20"/>
                <w:lang w:eastAsia="ru-RU"/>
              </w:rPr>
              <w:t>Раздел 11.</w:t>
            </w:r>
            <w:r w:rsidRPr="005E0937">
              <w:rPr>
                <w:rFonts w:ascii="Times New Roman" w:eastAsia="Times New Roman" w:hAnsi="Times New Roman" w:cs="Times New Roman"/>
                <w:color w:val="0D0D0D"/>
                <w:sz w:val="20"/>
                <w:szCs w:val="20"/>
                <w:lang w:eastAsia="ru-RU"/>
              </w:rPr>
              <w:t xml:space="preserve">  Педагогическая деятельность по диагностике продуктивных видов деятельности детей раннего и дошкольного возраста детей раннего и дошкольного возраста.</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31" w:type="pct"/>
            <w:vMerge/>
            <w:tcBorders>
              <w:left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6</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b/>
                <w:color w:val="0D0D0D"/>
                <w:sz w:val="20"/>
                <w:szCs w:val="20"/>
                <w:lang w:eastAsia="ru-RU"/>
              </w:rPr>
              <w:t>Раздел 12.</w:t>
            </w:r>
            <w:r w:rsidRPr="005E0937">
              <w:rPr>
                <w:rFonts w:ascii="Times New Roman" w:eastAsia="Times New Roman" w:hAnsi="Times New Roman" w:cs="Times New Roman"/>
                <w:color w:val="0D0D0D"/>
                <w:sz w:val="20"/>
                <w:szCs w:val="20"/>
                <w:lang w:eastAsia="ru-RU"/>
              </w:rPr>
              <w:t xml:space="preserve"> Практикум по художественной обработке материалов и изобразительной деятельности</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44</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44</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44</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44</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31" w:type="pct"/>
            <w:vMerge/>
            <w:tcBorders>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6</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10</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b/>
                <w:color w:val="0D0D0D"/>
                <w:sz w:val="20"/>
                <w:szCs w:val="20"/>
                <w:lang w:eastAsia="ru-RU"/>
              </w:rPr>
              <w:t xml:space="preserve">Раздел 13. </w:t>
            </w:r>
            <w:r w:rsidRPr="005E0937">
              <w:rPr>
                <w:rFonts w:ascii="Times New Roman" w:eastAsia="Times New Roman" w:hAnsi="Times New Roman" w:cs="Times New Roman"/>
                <w:color w:val="0D0D0D"/>
                <w:sz w:val="20"/>
                <w:szCs w:val="20"/>
                <w:lang w:eastAsia="ru-RU"/>
              </w:rPr>
              <w:t>Педагогическая деятельность по проектированию музыкальной и досуговой деятельности детей раннего и дошкольного возраста с практикумом</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12</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12</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8</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31" w:type="pct"/>
            <w:vMerge w:val="restart"/>
            <w:tcBorders>
              <w:top w:val="single" w:sz="4" w:space="0" w:color="auto"/>
              <w:left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10</w:t>
            </w: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6</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10</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b/>
                <w:color w:val="0D0D0D"/>
                <w:sz w:val="20"/>
                <w:szCs w:val="20"/>
                <w:lang w:eastAsia="ru-RU"/>
              </w:rPr>
              <w:t xml:space="preserve">Раздел 14. </w:t>
            </w:r>
            <w:r w:rsidRPr="005E0937">
              <w:rPr>
                <w:rFonts w:ascii="Times New Roman" w:eastAsia="Times New Roman" w:hAnsi="Times New Roman" w:cs="Times New Roman"/>
                <w:color w:val="0D0D0D"/>
                <w:sz w:val="20"/>
                <w:szCs w:val="20"/>
                <w:lang w:eastAsia="ru-RU"/>
              </w:rPr>
              <w:t>Педагогическая деятельность по реализации музыкальной и досуговой деятельности детей раннего и дошкольного возраста с практикумом</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24</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12</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24</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12</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78"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31" w:type="pct"/>
            <w:vMerge/>
            <w:tcBorders>
              <w:left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12</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12</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b/>
                <w:color w:val="0D0D0D"/>
                <w:sz w:val="20"/>
                <w:szCs w:val="20"/>
                <w:lang w:eastAsia="ru-RU"/>
              </w:rPr>
              <w:t>Раздел 15.</w:t>
            </w:r>
            <w:r w:rsidRPr="005E0937">
              <w:rPr>
                <w:rFonts w:ascii="Times New Roman" w:eastAsia="Times New Roman" w:hAnsi="Times New Roman" w:cs="Times New Roman"/>
                <w:color w:val="0D0D0D"/>
                <w:sz w:val="20"/>
                <w:szCs w:val="20"/>
                <w:lang w:eastAsia="ru-RU"/>
              </w:rPr>
              <w:t xml:space="preserve">  Педагогическая деятельность по диагностике музыкальной и досуговой деятельности детей раннего и дошкольного возраста</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6</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6</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4</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78"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w:t>
            </w:r>
          </w:p>
        </w:tc>
        <w:tc>
          <w:tcPr>
            <w:tcW w:w="331" w:type="pct"/>
            <w:vMerge/>
            <w:tcBorders>
              <w:left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ОК 01-02, 04-09</w:t>
            </w:r>
          </w:p>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ПК 2.1-2.4</w:t>
            </w:r>
          </w:p>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b/>
                <w:color w:val="0D0D0D"/>
                <w:sz w:val="20"/>
                <w:szCs w:val="20"/>
                <w:lang w:eastAsia="ru-RU"/>
              </w:rPr>
              <w:t>Раздел 16.</w:t>
            </w:r>
            <w:r w:rsidRPr="005E0937">
              <w:rPr>
                <w:rFonts w:ascii="Times New Roman" w:eastAsia="Times New Roman" w:hAnsi="Times New Roman" w:cs="Times New Roman"/>
                <w:color w:val="0D0D0D"/>
                <w:sz w:val="20"/>
                <w:szCs w:val="20"/>
                <w:lang w:eastAsia="ru-RU"/>
              </w:rPr>
              <w:t xml:space="preserve"> Практикумом по музыкальной и досуговой деятельности детей раннего и дошкольного возраста</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20</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18</w:t>
            </w:r>
          </w:p>
        </w:tc>
        <w:tc>
          <w:tcPr>
            <w:tcW w:w="284"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20</w:t>
            </w:r>
          </w:p>
        </w:tc>
        <w:tc>
          <w:tcPr>
            <w:tcW w:w="330"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18</w:t>
            </w:r>
          </w:p>
        </w:tc>
        <w:tc>
          <w:tcPr>
            <w:tcW w:w="280"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w:t>
            </w:r>
          </w:p>
        </w:tc>
        <w:tc>
          <w:tcPr>
            <w:tcW w:w="331" w:type="pct"/>
            <w:vMerge/>
            <w:tcBorders>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2</w:t>
            </w:r>
          </w:p>
        </w:tc>
      </w:tr>
      <w:tr w:rsidR="005E0937" w:rsidRPr="005E0937" w:rsidTr="006F485B">
        <w:tc>
          <w:tcPr>
            <w:tcW w:w="605"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p>
        </w:tc>
        <w:tc>
          <w:tcPr>
            <w:tcW w:w="151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Учебная практика (</w:t>
            </w:r>
            <w:r w:rsidRPr="005E0937">
              <w:rPr>
                <w:rFonts w:ascii="Times New Roman" w:eastAsia="Times New Roman" w:hAnsi="Times New Roman" w:cs="Times New Roman"/>
                <w:i/>
                <w:color w:val="0D0D0D"/>
                <w:sz w:val="20"/>
                <w:szCs w:val="20"/>
                <w:lang w:eastAsia="ru-RU"/>
              </w:rPr>
              <w:t>Концентрированная)</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b/>
                <w:bCs/>
                <w:color w:val="0D0D0D"/>
                <w:sz w:val="20"/>
                <w:szCs w:val="20"/>
                <w:lang w:eastAsia="ru-RU"/>
              </w:rPr>
            </w:pPr>
            <w:r w:rsidRPr="005E0937">
              <w:rPr>
                <w:rFonts w:ascii="Times New Roman" w:eastAsia="Times New Roman" w:hAnsi="Times New Roman" w:cs="Times New Roman"/>
                <w:b/>
                <w:bCs/>
                <w:color w:val="0D0D0D"/>
                <w:sz w:val="20"/>
                <w:szCs w:val="20"/>
                <w:lang w:eastAsia="ru-RU"/>
              </w:rPr>
              <w:t>144</w:t>
            </w:r>
          </w:p>
        </w:tc>
        <w:tc>
          <w:tcPr>
            <w:tcW w:w="332"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144</w:t>
            </w:r>
          </w:p>
        </w:tc>
        <w:tc>
          <w:tcPr>
            <w:tcW w:w="1272" w:type="pct"/>
            <w:gridSpan w:val="5"/>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331"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color w:val="0D0D0D"/>
                <w:sz w:val="20"/>
                <w:szCs w:val="20"/>
                <w:lang w:eastAsia="ru-RU"/>
              </w:rPr>
            </w:pPr>
          </w:p>
        </w:tc>
        <w:tc>
          <w:tcPr>
            <w:tcW w:w="249" w:type="pct"/>
            <w:gridSpan w:val="2"/>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b/>
                <w:bCs/>
                <w:color w:val="0D0D0D"/>
                <w:sz w:val="20"/>
                <w:szCs w:val="20"/>
                <w:lang w:eastAsia="ru-RU"/>
              </w:rPr>
            </w:pPr>
            <w:r w:rsidRPr="005E0937">
              <w:rPr>
                <w:rFonts w:ascii="Times New Roman" w:eastAsia="Times New Roman" w:hAnsi="Times New Roman" w:cs="Times New Roman"/>
                <w:b/>
                <w:bCs/>
                <w:color w:val="0D0D0D"/>
                <w:sz w:val="20"/>
                <w:szCs w:val="20"/>
                <w:lang w:eastAsia="ru-RU"/>
              </w:rPr>
              <w:t>144</w:t>
            </w:r>
          </w:p>
        </w:tc>
        <w:tc>
          <w:tcPr>
            <w:tcW w:w="367" w:type="pct"/>
            <w:tcBorders>
              <w:top w:val="single" w:sz="4" w:space="0" w:color="auto"/>
              <w:left w:val="single" w:sz="4" w:space="0" w:color="auto"/>
              <w:bottom w:val="single" w:sz="4" w:space="0" w:color="auto"/>
              <w:right w:val="single" w:sz="4" w:space="0" w:color="auto"/>
            </w:tcBorders>
          </w:tcPr>
          <w:p w:rsidR="005E0937" w:rsidRPr="005E0937" w:rsidRDefault="005E0937" w:rsidP="005E0937">
            <w:pPr>
              <w:jc w:val="center"/>
              <w:rPr>
                <w:rFonts w:ascii="Times New Roman" w:eastAsia="Times New Roman" w:hAnsi="Times New Roman" w:cs="Times New Roman"/>
                <w:b/>
                <w:bCs/>
                <w:color w:val="0D0D0D"/>
                <w:sz w:val="20"/>
                <w:szCs w:val="20"/>
                <w:lang w:eastAsia="ru-RU"/>
              </w:rPr>
            </w:pPr>
          </w:p>
        </w:tc>
      </w:tr>
      <w:tr w:rsidR="005E0937" w:rsidRPr="005E0937" w:rsidTr="006F485B">
        <w:tc>
          <w:tcPr>
            <w:tcW w:w="605" w:type="pct"/>
          </w:tcPr>
          <w:p w:rsidR="005E0937" w:rsidRPr="005E0937" w:rsidRDefault="005E0937" w:rsidP="005E0937">
            <w:pPr>
              <w:rPr>
                <w:rFonts w:ascii="Times New Roman" w:eastAsia="Times New Roman" w:hAnsi="Times New Roman" w:cs="Times New Roman"/>
                <w:i/>
                <w:color w:val="0D0D0D"/>
                <w:sz w:val="20"/>
                <w:szCs w:val="20"/>
                <w:lang w:eastAsia="ru-RU"/>
              </w:rPr>
            </w:pPr>
          </w:p>
        </w:tc>
        <w:tc>
          <w:tcPr>
            <w:tcW w:w="1512" w:type="pct"/>
          </w:tcPr>
          <w:p w:rsidR="005E0937" w:rsidRPr="005E0937" w:rsidRDefault="005E0937" w:rsidP="005E0937">
            <w:pPr>
              <w:suppressAutoHyphens/>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 xml:space="preserve">Производственная практика (по профилю специальности), часов </w:t>
            </w:r>
            <w:r w:rsidRPr="005E0937">
              <w:rPr>
                <w:rFonts w:ascii="Times New Roman" w:eastAsia="Times New Roman" w:hAnsi="Times New Roman" w:cs="Times New Roman"/>
                <w:i/>
                <w:color w:val="0D0D0D"/>
                <w:sz w:val="20"/>
                <w:szCs w:val="20"/>
                <w:lang w:eastAsia="ru-RU"/>
              </w:rPr>
              <w:t>(концентрированная практика</w:t>
            </w:r>
            <w:r w:rsidRPr="005E0937">
              <w:rPr>
                <w:rFonts w:ascii="Times New Roman" w:eastAsia="Times New Roman" w:hAnsi="Times New Roman" w:cs="Times New Roman"/>
                <w:color w:val="0D0D0D"/>
                <w:sz w:val="20"/>
                <w:szCs w:val="20"/>
                <w:lang w:eastAsia="ru-RU"/>
              </w:rPr>
              <w:t>)</w:t>
            </w:r>
          </w:p>
        </w:tc>
        <w:tc>
          <w:tcPr>
            <w:tcW w:w="332" w:type="pct"/>
          </w:tcPr>
          <w:p w:rsidR="005E0937" w:rsidRPr="005E0937" w:rsidRDefault="005E0937" w:rsidP="005E0937">
            <w:pPr>
              <w:suppressAutoHyphens/>
              <w:jc w:val="center"/>
              <w:rPr>
                <w:rFonts w:ascii="Times New Roman" w:eastAsia="Times New Roman" w:hAnsi="Times New Roman" w:cs="Times New Roman"/>
                <w:b/>
                <w:bCs/>
                <w:color w:val="0D0D0D"/>
                <w:sz w:val="20"/>
                <w:szCs w:val="20"/>
                <w:lang w:eastAsia="ru-RU"/>
              </w:rPr>
            </w:pPr>
            <w:r w:rsidRPr="005E0937">
              <w:rPr>
                <w:rFonts w:ascii="Times New Roman" w:eastAsia="Times New Roman" w:hAnsi="Times New Roman" w:cs="Times New Roman"/>
                <w:b/>
                <w:bCs/>
                <w:color w:val="0D0D0D"/>
                <w:sz w:val="20"/>
                <w:szCs w:val="20"/>
                <w:lang w:eastAsia="ru-RU"/>
              </w:rPr>
              <w:t>180</w:t>
            </w:r>
          </w:p>
        </w:tc>
        <w:tc>
          <w:tcPr>
            <w:tcW w:w="332" w:type="pct"/>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180</w:t>
            </w:r>
          </w:p>
        </w:tc>
        <w:tc>
          <w:tcPr>
            <w:tcW w:w="284" w:type="pct"/>
            <w:shd w:val="clear" w:color="auto" w:fill="C0C0C0"/>
          </w:tcPr>
          <w:p w:rsidR="005E0937" w:rsidRPr="005E0937" w:rsidRDefault="005E0937" w:rsidP="005E0937">
            <w:pPr>
              <w:jc w:val="center"/>
              <w:rPr>
                <w:rFonts w:ascii="Times New Roman" w:eastAsia="Times New Roman" w:hAnsi="Times New Roman" w:cs="Times New Roman"/>
                <w:b/>
                <w:bCs/>
                <w:i/>
                <w:color w:val="0D0D0D"/>
                <w:sz w:val="20"/>
                <w:szCs w:val="20"/>
                <w:lang w:eastAsia="ru-RU"/>
              </w:rPr>
            </w:pPr>
          </w:p>
        </w:tc>
        <w:tc>
          <w:tcPr>
            <w:tcW w:w="327" w:type="pct"/>
            <w:shd w:val="clear" w:color="auto" w:fill="C0C0C0"/>
          </w:tcPr>
          <w:p w:rsidR="005E0937" w:rsidRPr="005E0937" w:rsidRDefault="005E0937" w:rsidP="005E0937">
            <w:pPr>
              <w:jc w:val="center"/>
              <w:rPr>
                <w:rFonts w:ascii="Times New Roman" w:eastAsia="Times New Roman" w:hAnsi="Times New Roman" w:cs="Times New Roman"/>
                <w:b/>
                <w:bCs/>
                <w:i/>
                <w:color w:val="0D0D0D"/>
                <w:sz w:val="20"/>
                <w:szCs w:val="20"/>
                <w:lang w:eastAsia="ru-RU"/>
              </w:rPr>
            </w:pPr>
          </w:p>
        </w:tc>
        <w:tc>
          <w:tcPr>
            <w:tcW w:w="1230" w:type="pct"/>
            <w:gridSpan w:val="5"/>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p>
        </w:tc>
        <w:tc>
          <w:tcPr>
            <w:tcW w:w="378" w:type="pct"/>
            <w:gridSpan w:val="2"/>
          </w:tcPr>
          <w:p w:rsidR="005E0937" w:rsidRPr="005E0937" w:rsidRDefault="005E0937" w:rsidP="005E0937">
            <w:pPr>
              <w:suppressAutoHyphens/>
              <w:jc w:val="center"/>
              <w:rPr>
                <w:rFonts w:ascii="Times New Roman" w:eastAsia="Times New Roman" w:hAnsi="Times New Roman" w:cs="Times New Roman"/>
                <w:b/>
                <w:bCs/>
                <w:color w:val="0D0D0D"/>
                <w:sz w:val="20"/>
                <w:szCs w:val="20"/>
                <w:lang w:eastAsia="ru-RU"/>
              </w:rPr>
            </w:pPr>
            <w:r w:rsidRPr="005E0937">
              <w:rPr>
                <w:rFonts w:ascii="Times New Roman" w:eastAsia="Times New Roman" w:hAnsi="Times New Roman" w:cs="Times New Roman"/>
                <w:b/>
                <w:bCs/>
                <w:color w:val="0D0D0D"/>
                <w:sz w:val="20"/>
                <w:szCs w:val="20"/>
                <w:lang w:eastAsia="ru-RU"/>
              </w:rPr>
              <w:t>180</w:t>
            </w:r>
          </w:p>
        </w:tc>
      </w:tr>
      <w:tr w:rsidR="005E0937" w:rsidRPr="005E0937" w:rsidTr="006F485B">
        <w:tc>
          <w:tcPr>
            <w:tcW w:w="605" w:type="pct"/>
          </w:tcPr>
          <w:p w:rsidR="005E0937" w:rsidRPr="005E0937" w:rsidRDefault="005E0937" w:rsidP="005E0937">
            <w:pPr>
              <w:rPr>
                <w:rFonts w:ascii="Times New Roman" w:eastAsia="Times New Roman" w:hAnsi="Times New Roman" w:cs="Times New Roman"/>
                <w:i/>
                <w:color w:val="0D0D0D"/>
                <w:sz w:val="20"/>
                <w:szCs w:val="20"/>
                <w:lang w:eastAsia="ru-RU"/>
              </w:rPr>
            </w:pPr>
          </w:p>
        </w:tc>
        <w:tc>
          <w:tcPr>
            <w:tcW w:w="1512" w:type="pct"/>
          </w:tcPr>
          <w:p w:rsidR="005E0937" w:rsidRPr="005E0937" w:rsidRDefault="005E0937" w:rsidP="005E0937">
            <w:pPr>
              <w:suppressAutoHyphens/>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Экзамен по модулю</w:t>
            </w:r>
          </w:p>
        </w:tc>
        <w:tc>
          <w:tcPr>
            <w:tcW w:w="332" w:type="pct"/>
          </w:tcPr>
          <w:p w:rsidR="005E0937" w:rsidRPr="005E0937" w:rsidRDefault="005E0937" w:rsidP="005E0937">
            <w:pPr>
              <w:suppressAutoHyphens/>
              <w:jc w:val="center"/>
              <w:rPr>
                <w:rFonts w:ascii="Times New Roman" w:eastAsia="Times New Roman" w:hAnsi="Times New Roman" w:cs="Times New Roman"/>
                <w:b/>
                <w:bCs/>
                <w:color w:val="0D0D0D"/>
                <w:sz w:val="20"/>
                <w:szCs w:val="20"/>
                <w:lang w:eastAsia="ru-RU"/>
              </w:rPr>
            </w:pPr>
          </w:p>
        </w:tc>
        <w:tc>
          <w:tcPr>
            <w:tcW w:w="332" w:type="pct"/>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p>
        </w:tc>
        <w:tc>
          <w:tcPr>
            <w:tcW w:w="284" w:type="pct"/>
            <w:shd w:val="clear" w:color="auto" w:fill="C0C0C0"/>
          </w:tcPr>
          <w:p w:rsidR="005E0937" w:rsidRPr="005E0937" w:rsidRDefault="005E0937" w:rsidP="005E0937">
            <w:pPr>
              <w:jc w:val="center"/>
              <w:rPr>
                <w:rFonts w:ascii="Times New Roman" w:eastAsia="Times New Roman" w:hAnsi="Times New Roman" w:cs="Times New Roman"/>
                <w:b/>
                <w:bCs/>
                <w:i/>
                <w:color w:val="0D0D0D"/>
                <w:sz w:val="20"/>
                <w:szCs w:val="20"/>
                <w:lang w:eastAsia="ru-RU"/>
              </w:rPr>
            </w:pPr>
          </w:p>
        </w:tc>
        <w:tc>
          <w:tcPr>
            <w:tcW w:w="327" w:type="pct"/>
            <w:shd w:val="clear" w:color="auto" w:fill="C0C0C0"/>
          </w:tcPr>
          <w:p w:rsidR="005E0937" w:rsidRPr="005E0937" w:rsidRDefault="005E0937" w:rsidP="005E0937">
            <w:pPr>
              <w:jc w:val="center"/>
              <w:rPr>
                <w:rFonts w:ascii="Times New Roman" w:eastAsia="Times New Roman" w:hAnsi="Times New Roman" w:cs="Times New Roman"/>
                <w:b/>
                <w:bCs/>
                <w:i/>
                <w:color w:val="0D0D0D"/>
                <w:sz w:val="20"/>
                <w:szCs w:val="20"/>
                <w:lang w:eastAsia="ru-RU"/>
              </w:rPr>
            </w:pPr>
          </w:p>
        </w:tc>
        <w:tc>
          <w:tcPr>
            <w:tcW w:w="283" w:type="pct"/>
            <w:gridSpan w:val="2"/>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p>
        </w:tc>
        <w:tc>
          <w:tcPr>
            <w:tcW w:w="378" w:type="pct"/>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p>
        </w:tc>
        <w:tc>
          <w:tcPr>
            <w:tcW w:w="331" w:type="pct"/>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6</w:t>
            </w:r>
          </w:p>
        </w:tc>
        <w:tc>
          <w:tcPr>
            <w:tcW w:w="238" w:type="pct"/>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p>
        </w:tc>
        <w:tc>
          <w:tcPr>
            <w:tcW w:w="378" w:type="pct"/>
            <w:gridSpan w:val="2"/>
          </w:tcPr>
          <w:p w:rsidR="005E0937" w:rsidRPr="005E0937" w:rsidRDefault="005E0937" w:rsidP="005E0937">
            <w:pPr>
              <w:suppressAutoHyphens/>
              <w:jc w:val="center"/>
              <w:rPr>
                <w:rFonts w:ascii="Times New Roman" w:eastAsia="Times New Roman" w:hAnsi="Times New Roman" w:cs="Times New Roman"/>
                <w:b/>
                <w:bCs/>
                <w:color w:val="0D0D0D"/>
                <w:sz w:val="20"/>
                <w:szCs w:val="20"/>
                <w:lang w:eastAsia="ru-RU"/>
              </w:rPr>
            </w:pPr>
          </w:p>
        </w:tc>
      </w:tr>
      <w:tr w:rsidR="005E0937" w:rsidRPr="005E0937" w:rsidTr="006F485B">
        <w:tc>
          <w:tcPr>
            <w:tcW w:w="605" w:type="pct"/>
          </w:tcPr>
          <w:p w:rsidR="005E0937" w:rsidRPr="005E0937" w:rsidRDefault="005E0937" w:rsidP="005E0937">
            <w:pPr>
              <w:rPr>
                <w:rFonts w:ascii="Times New Roman" w:eastAsia="Times New Roman" w:hAnsi="Times New Roman" w:cs="Times New Roman"/>
                <w:i/>
                <w:color w:val="0D0D0D"/>
                <w:sz w:val="20"/>
                <w:szCs w:val="20"/>
                <w:lang w:eastAsia="ru-RU"/>
              </w:rPr>
            </w:pPr>
          </w:p>
        </w:tc>
        <w:tc>
          <w:tcPr>
            <w:tcW w:w="1512" w:type="pct"/>
          </w:tcPr>
          <w:p w:rsidR="005E0937" w:rsidRPr="005E0937" w:rsidRDefault="005E0937" w:rsidP="005E0937">
            <w:pPr>
              <w:suppressAutoHyphens/>
              <w:rPr>
                <w:rFonts w:ascii="Times New Roman" w:eastAsia="Times New Roman" w:hAnsi="Times New Roman" w:cs="Times New Roman"/>
                <w:color w:val="0D0D0D"/>
                <w:sz w:val="20"/>
                <w:szCs w:val="20"/>
                <w:lang w:eastAsia="ru-RU"/>
              </w:rPr>
            </w:pPr>
            <w:r w:rsidRPr="005E0937">
              <w:rPr>
                <w:rFonts w:ascii="Times New Roman" w:eastAsia="Times New Roman" w:hAnsi="Times New Roman" w:cs="Times New Roman"/>
                <w:color w:val="0D0D0D"/>
                <w:sz w:val="20"/>
                <w:szCs w:val="20"/>
                <w:lang w:eastAsia="ru-RU"/>
              </w:rPr>
              <w:t>Промежуточная аттестация</w:t>
            </w:r>
          </w:p>
        </w:tc>
        <w:tc>
          <w:tcPr>
            <w:tcW w:w="332" w:type="pct"/>
          </w:tcPr>
          <w:p w:rsidR="005E0937" w:rsidRPr="005E0937" w:rsidRDefault="005E0937" w:rsidP="005E0937">
            <w:pPr>
              <w:suppressAutoHyphens/>
              <w:jc w:val="center"/>
              <w:rPr>
                <w:rFonts w:ascii="Times New Roman" w:eastAsia="Times New Roman" w:hAnsi="Times New Roman" w:cs="Times New Roman"/>
                <w:bCs/>
                <w:color w:val="0D0D0D"/>
                <w:sz w:val="20"/>
                <w:szCs w:val="20"/>
                <w:lang w:eastAsia="ru-RU"/>
              </w:rPr>
            </w:pPr>
            <w:r w:rsidRPr="005E0937">
              <w:rPr>
                <w:rFonts w:ascii="Times New Roman" w:eastAsia="Times New Roman" w:hAnsi="Times New Roman" w:cs="Times New Roman"/>
                <w:bCs/>
                <w:color w:val="0D0D0D"/>
                <w:sz w:val="20"/>
                <w:szCs w:val="20"/>
                <w:lang w:eastAsia="ru-RU"/>
              </w:rPr>
              <w:t>46</w:t>
            </w:r>
          </w:p>
        </w:tc>
        <w:tc>
          <w:tcPr>
            <w:tcW w:w="332" w:type="pct"/>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p>
        </w:tc>
        <w:tc>
          <w:tcPr>
            <w:tcW w:w="284" w:type="pct"/>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p>
        </w:tc>
        <w:tc>
          <w:tcPr>
            <w:tcW w:w="327" w:type="pct"/>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p>
        </w:tc>
        <w:tc>
          <w:tcPr>
            <w:tcW w:w="283" w:type="pct"/>
            <w:gridSpan w:val="2"/>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p>
        </w:tc>
        <w:tc>
          <w:tcPr>
            <w:tcW w:w="378" w:type="pct"/>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p>
        </w:tc>
        <w:tc>
          <w:tcPr>
            <w:tcW w:w="331" w:type="pct"/>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r w:rsidRPr="005E0937">
              <w:rPr>
                <w:rFonts w:ascii="Times New Roman" w:eastAsia="Times New Roman" w:hAnsi="Times New Roman" w:cs="Times New Roman"/>
                <w:i/>
                <w:color w:val="0D0D0D"/>
                <w:sz w:val="20"/>
                <w:szCs w:val="20"/>
                <w:lang w:eastAsia="ru-RU"/>
              </w:rPr>
              <w:t>46</w:t>
            </w:r>
          </w:p>
        </w:tc>
        <w:tc>
          <w:tcPr>
            <w:tcW w:w="238" w:type="pct"/>
            <w:shd w:val="clear" w:color="auto" w:fill="C0C0C0"/>
          </w:tcPr>
          <w:p w:rsidR="005E0937" w:rsidRPr="005E0937" w:rsidRDefault="005E0937" w:rsidP="005E0937">
            <w:pPr>
              <w:jc w:val="center"/>
              <w:rPr>
                <w:rFonts w:ascii="Times New Roman" w:eastAsia="Times New Roman" w:hAnsi="Times New Roman" w:cs="Times New Roman"/>
                <w:i/>
                <w:color w:val="0D0D0D"/>
                <w:sz w:val="20"/>
                <w:szCs w:val="20"/>
                <w:lang w:eastAsia="ru-RU"/>
              </w:rPr>
            </w:pPr>
          </w:p>
        </w:tc>
        <w:tc>
          <w:tcPr>
            <w:tcW w:w="378" w:type="pct"/>
            <w:gridSpan w:val="2"/>
          </w:tcPr>
          <w:p w:rsidR="005E0937" w:rsidRPr="005E0937" w:rsidRDefault="005E0937" w:rsidP="005E0937">
            <w:pPr>
              <w:suppressAutoHyphens/>
              <w:jc w:val="center"/>
              <w:rPr>
                <w:rFonts w:ascii="Times New Roman" w:eastAsia="Times New Roman" w:hAnsi="Times New Roman" w:cs="Times New Roman"/>
                <w:color w:val="0D0D0D"/>
                <w:sz w:val="20"/>
                <w:szCs w:val="20"/>
                <w:lang w:eastAsia="ru-RU"/>
              </w:rPr>
            </w:pPr>
          </w:p>
        </w:tc>
      </w:tr>
      <w:tr w:rsidR="005E0937" w:rsidRPr="005E0937" w:rsidTr="006F485B">
        <w:trPr>
          <w:trHeight w:val="70"/>
        </w:trPr>
        <w:tc>
          <w:tcPr>
            <w:tcW w:w="605" w:type="pct"/>
          </w:tcPr>
          <w:p w:rsidR="005E0937" w:rsidRPr="005E0937" w:rsidRDefault="005E0937" w:rsidP="005E0937">
            <w:pPr>
              <w:spacing w:after="200"/>
              <w:rPr>
                <w:rFonts w:ascii="Times New Roman" w:eastAsia="Times New Roman" w:hAnsi="Times New Roman" w:cs="Times New Roman"/>
                <w:b/>
                <w:i/>
                <w:color w:val="0D0D0D"/>
                <w:sz w:val="20"/>
                <w:szCs w:val="20"/>
                <w:lang w:eastAsia="ru-RU"/>
              </w:rPr>
            </w:pPr>
          </w:p>
        </w:tc>
        <w:tc>
          <w:tcPr>
            <w:tcW w:w="1512" w:type="pct"/>
          </w:tcPr>
          <w:p w:rsidR="005E0937" w:rsidRPr="005E0937" w:rsidRDefault="005E0937" w:rsidP="005E0937">
            <w:pPr>
              <w:spacing w:after="200"/>
              <w:rPr>
                <w:rFonts w:ascii="Times New Roman" w:eastAsia="Times New Roman" w:hAnsi="Times New Roman" w:cs="Times New Roman"/>
                <w:b/>
                <w:i/>
                <w:color w:val="0D0D0D"/>
                <w:sz w:val="20"/>
                <w:szCs w:val="20"/>
                <w:lang w:eastAsia="ru-RU"/>
              </w:rPr>
            </w:pPr>
            <w:r w:rsidRPr="005E0937">
              <w:rPr>
                <w:rFonts w:ascii="Times New Roman" w:eastAsia="Times New Roman" w:hAnsi="Times New Roman" w:cs="Times New Roman"/>
                <w:b/>
                <w:i/>
                <w:color w:val="0D0D0D"/>
                <w:sz w:val="20"/>
                <w:szCs w:val="20"/>
                <w:lang w:eastAsia="ru-RU"/>
              </w:rPr>
              <w:t>Всего:</w:t>
            </w:r>
          </w:p>
        </w:tc>
        <w:tc>
          <w:tcPr>
            <w:tcW w:w="332" w:type="pct"/>
          </w:tcPr>
          <w:p w:rsidR="005E0937" w:rsidRPr="005E0937" w:rsidRDefault="005E0937" w:rsidP="005E0937">
            <w:pPr>
              <w:jc w:val="center"/>
              <w:rPr>
                <w:rFonts w:ascii="Times New Roman" w:eastAsia="Times New Roman" w:hAnsi="Times New Roman" w:cs="Times New Roman"/>
                <w:b/>
                <w:i/>
                <w:color w:val="0D0D0D"/>
                <w:sz w:val="20"/>
                <w:szCs w:val="20"/>
                <w:lang w:eastAsia="ru-RU"/>
              </w:rPr>
            </w:pPr>
            <w:r w:rsidRPr="005E0937">
              <w:rPr>
                <w:rFonts w:ascii="Times New Roman" w:eastAsia="Times New Roman" w:hAnsi="Times New Roman" w:cs="Times New Roman"/>
                <w:b/>
                <w:i/>
                <w:color w:val="0D0D0D"/>
                <w:sz w:val="20"/>
                <w:szCs w:val="20"/>
                <w:lang w:eastAsia="ru-RU"/>
              </w:rPr>
              <w:t>756</w:t>
            </w:r>
          </w:p>
        </w:tc>
        <w:tc>
          <w:tcPr>
            <w:tcW w:w="332" w:type="pct"/>
          </w:tcPr>
          <w:p w:rsidR="005E0937" w:rsidRPr="005E0937" w:rsidRDefault="005E0937" w:rsidP="005E0937">
            <w:pPr>
              <w:jc w:val="center"/>
              <w:rPr>
                <w:rFonts w:ascii="Times New Roman" w:eastAsia="Times New Roman" w:hAnsi="Times New Roman" w:cs="Times New Roman"/>
                <w:b/>
                <w:i/>
                <w:color w:val="0D0D0D"/>
                <w:sz w:val="20"/>
                <w:szCs w:val="20"/>
                <w:lang w:eastAsia="ru-RU"/>
              </w:rPr>
            </w:pPr>
            <w:r w:rsidRPr="005E0937">
              <w:rPr>
                <w:rFonts w:ascii="Times New Roman" w:eastAsia="Times New Roman" w:hAnsi="Times New Roman" w:cs="Times New Roman"/>
                <w:b/>
                <w:i/>
                <w:color w:val="0D0D0D"/>
                <w:sz w:val="20"/>
                <w:szCs w:val="20"/>
                <w:lang w:eastAsia="ru-RU"/>
              </w:rPr>
              <w:t>550</w:t>
            </w:r>
          </w:p>
        </w:tc>
        <w:tc>
          <w:tcPr>
            <w:tcW w:w="284" w:type="pct"/>
          </w:tcPr>
          <w:p w:rsidR="005E0937" w:rsidRPr="005E0937" w:rsidRDefault="005E0937" w:rsidP="005E0937">
            <w:pPr>
              <w:jc w:val="center"/>
              <w:rPr>
                <w:rFonts w:ascii="Times New Roman" w:eastAsia="Times New Roman" w:hAnsi="Times New Roman" w:cs="Times New Roman"/>
                <w:b/>
                <w:i/>
                <w:color w:val="0D0D0D"/>
                <w:sz w:val="20"/>
                <w:szCs w:val="20"/>
                <w:lang w:eastAsia="ru-RU"/>
              </w:rPr>
            </w:pPr>
            <w:r w:rsidRPr="005E0937">
              <w:rPr>
                <w:rFonts w:ascii="Times New Roman" w:eastAsia="Times New Roman" w:hAnsi="Times New Roman" w:cs="Times New Roman"/>
                <w:b/>
                <w:i/>
                <w:color w:val="0D0D0D"/>
                <w:sz w:val="20"/>
                <w:szCs w:val="20"/>
                <w:lang w:eastAsia="ru-RU"/>
              </w:rPr>
              <w:t>386</w:t>
            </w:r>
          </w:p>
        </w:tc>
        <w:tc>
          <w:tcPr>
            <w:tcW w:w="327" w:type="pct"/>
          </w:tcPr>
          <w:p w:rsidR="005E0937" w:rsidRPr="005E0937" w:rsidRDefault="005E0937" w:rsidP="005E0937">
            <w:pPr>
              <w:jc w:val="center"/>
              <w:rPr>
                <w:rFonts w:ascii="Times New Roman" w:eastAsia="Times New Roman" w:hAnsi="Times New Roman" w:cs="Times New Roman"/>
                <w:b/>
                <w:i/>
                <w:color w:val="0D0D0D"/>
                <w:sz w:val="20"/>
                <w:szCs w:val="20"/>
                <w:lang w:eastAsia="ru-RU"/>
              </w:rPr>
            </w:pPr>
            <w:r w:rsidRPr="005E0937">
              <w:rPr>
                <w:rFonts w:ascii="Times New Roman" w:eastAsia="Times New Roman" w:hAnsi="Times New Roman" w:cs="Times New Roman"/>
                <w:b/>
                <w:i/>
                <w:color w:val="0D0D0D"/>
                <w:sz w:val="20"/>
                <w:szCs w:val="20"/>
                <w:lang w:eastAsia="ru-RU"/>
              </w:rPr>
              <w:t>226</w:t>
            </w:r>
          </w:p>
        </w:tc>
        <w:tc>
          <w:tcPr>
            <w:tcW w:w="283" w:type="pct"/>
            <w:gridSpan w:val="2"/>
          </w:tcPr>
          <w:p w:rsidR="005E0937" w:rsidRPr="005E0937" w:rsidRDefault="005E0937" w:rsidP="005E0937">
            <w:pPr>
              <w:jc w:val="center"/>
              <w:rPr>
                <w:rFonts w:ascii="Times New Roman" w:eastAsia="Times New Roman" w:hAnsi="Times New Roman" w:cs="Times New Roman"/>
                <w:b/>
                <w:i/>
                <w:color w:val="0D0D0D"/>
                <w:sz w:val="20"/>
                <w:szCs w:val="20"/>
                <w:lang w:eastAsia="ru-RU"/>
              </w:rPr>
            </w:pPr>
          </w:p>
        </w:tc>
        <w:tc>
          <w:tcPr>
            <w:tcW w:w="378" w:type="pct"/>
          </w:tcPr>
          <w:p w:rsidR="005E0937" w:rsidRPr="005E0937" w:rsidRDefault="005E0937" w:rsidP="005E0937">
            <w:pPr>
              <w:jc w:val="center"/>
              <w:rPr>
                <w:rFonts w:ascii="Times New Roman" w:eastAsia="Times New Roman" w:hAnsi="Times New Roman" w:cs="Times New Roman"/>
                <w:b/>
                <w:i/>
                <w:color w:val="0D0D0D"/>
                <w:sz w:val="20"/>
                <w:szCs w:val="20"/>
                <w:lang w:eastAsia="ru-RU"/>
              </w:rPr>
            </w:pPr>
            <w:r w:rsidRPr="005E0937">
              <w:rPr>
                <w:rFonts w:ascii="Times New Roman" w:eastAsia="Times New Roman" w:hAnsi="Times New Roman" w:cs="Times New Roman"/>
                <w:b/>
                <w:i/>
                <w:color w:val="0D0D0D"/>
                <w:sz w:val="20"/>
                <w:szCs w:val="20"/>
                <w:lang w:eastAsia="ru-RU"/>
              </w:rPr>
              <w:t>10</w:t>
            </w:r>
          </w:p>
        </w:tc>
        <w:tc>
          <w:tcPr>
            <w:tcW w:w="331" w:type="pct"/>
          </w:tcPr>
          <w:p w:rsidR="005E0937" w:rsidRPr="005E0937" w:rsidRDefault="005E0937" w:rsidP="005E0937">
            <w:pPr>
              <w:jc w:val="center"/>
              <w:rPr>
                <w:rFonts w:ascii="Times New Roman" w:eastAsia="Times New Roman" w:hAnsi="Times New Roman" w:cs="Times New Roman"/>
                <w:b/>
                <w:i/>
                <w:color w:val="0D0D0D"/>
                <w:sz w:val="20"/>
                <w:szCs w:val="20"/>
                <w:lang w:eastAsia="ru-RU"/>
              </w:rPr>
            </w:pPr>
            <w:r w:rsidRPr="005E0937">
              <w:rPr>
                <w:rFonts w:ascii="Times New Roman" w:eastAsia="Times New Roman" w:hAnsi="Times New Roman" w:cs="Times New Roman"/>
                <w:b/>
                <w:i/>
                <w:color w:val="0D0D0D"/>
                <w:sz w:val="20"/>
                <w:szCs w:val="20"/>
                <w:lang w:eastAsia="ru-RU"/>
              </w:rPr>
              <w:t>46</w:t>
            </w:r>
          </w:p>
        </w:tc>
        <w:tc>
          <w:tcPr>
            <w:tcW w:w="238" w:type="pct"/>
          </w:tcPr>
          <w:p w:rsidR="005E0937" w:rsidRPr="005E0937" w:rsidRDefault="005E0937" w:rsidP="005E0937">
            <w:pPr>
              <w:jc w:val="center"/>
              <w:rPr>
                <w:rFonts w:ascii="Times New Roman" w:eastAsia="Times New Roman" w:hAnsi="Times New Roman" w:cs="Times New Roman"/>
                <w:b/>
                <w:i/>
                <w:color w:val="0D0D0D"/>
                <w:sz w:val="20"/>
                <w:szCs w:val="20"/>
                <w:lang w:eastAsia="ru-RU"/>
              </w:rPr>
            </w:pPr>
            <w:r w:rsidRPr="005E0937">
              <w:rPr>
                <w:rFonts w:ascii="Times New Roman" w:eastAsia="Times New Roman" w:hAnsi="Times New Roman" w:cs="Times New Roman"/>
                <w:b/>
                <w:i/>
                <w:color w:val="0D0D0D"/>
                <w:sz w:val="20"/>
                <w:szCs w:val="20"/>
                <w:lang w:eastAsia="ru-RU"/>
              </w:rPr>
              <w:t>144</w:t>
            </w:r>
          </w:p>
        </w:tc>
        <w:tc>
          <w:tcPr>
            <w:tcW w:w="378" w:type="pct"/>
            <w:gridSpan w:val="2"/>
          </w:tcPr>
          <w:p w:rsidR="005E0937" w:rsidRPr="005E0937" w:rsidRDefault="005E0937" w:rsidP="005E0937">
            <w:pPr>
              <w:jc w:val="center"/>
              <w:rPr>
                <w:rFonts w:ascii="Times New Roman" w:eastAsia="Times New Roman" w:hAnsi="Times New Roman" w:cs="Times New Roman"/>
                <w:b/>
                <w:i/>
                <w:color w:val="0D0D0D"/>
                <w:sz w:val="20"/>
                <w:szCs w:val="20"/>
                <w:lang w:eastAsia="ru-RU"/>
              </w:rPr>
            </w:pPr>
            <w:r w:rsidRPr="005E0937">
              <w:rPr>
                <w:rFonts w:ascii="Times New Roman" w:eastAsia="Times New Roman" w:hAnsi="Times New Roman" w:cs="Times New Roman"/>
                <w:b/>
                <w:i/>
                <w:color w:val="0D0D0D"/>
                <w:sz w:val="20"/>
                <w:szCs w:val="20"/>
                <w:lang w:eastAsia="ru-RU"/>
              </w:rPr>
              <w:t>180</w:t>
            </w:r>
          </w:p>
        </w:tc>
      </w:tr>
    </w:tbl>
    <w:p w:rsidR="005E0937" w:rsidRDefault="005E0937" w:rsidP="005E0937">
      <w:pPr>
        <w:jc w:val="both"/>
        <w:rPr>
          <w:rFonts w:ascii="Times New Roman" w:eastAsia="Times New Roman" w:hAnsi="Times New Roman" w:cs="Times New Roman"/>
          <w:b/>
          <w:iCs/>
          <w:sz w:val="24"/>
          <w:szCs w:val="24"/>
          <w:lang w:eastAsia="ru-RU"/>
        </w:rPr>
      </w:pPr>
    </w:p>
    <w:p w:rsidR="005E0937" w:rsidRDefault="005E0937" w:rsidP="005E0937">
      <w:pPr>
        <w:jc w:val="both"/>
        <w:rPr>
          <w:rFonts w:ascii="Times New Roman" w:eastAsia="Times New Roman" w:hAnsi="Times New Roman" w:cs="Times New Roman"/>
          <w:b/>
          <w:iCs/>
          <w:sz w:val="24"/>
          <w:szCs w:val="24"/>
          <w:lang w:eastAsia="ru-RU"/>
        </w:rPr>
      </w:pPr>
    </w:p>
    <w:p w:rsidR="00CD2973" w:rsidRPr="00985111" w:rsidRDefault="00CD2973" w:rsidP="00E14975">
      <w:pPr>
        <w:spacing w:after="200" w:line="276" w:lineRule="auto"/>
        <w:rPr>
          <w:rFonts w:ascii="Times New Roman" w:eastAsia="Times New Roman" w:hAnsi="Times New Roman" w:cs="Times New Roman"/>
          <w:sz w:val="24"/>
          <w:szCs w:val="24"/>
          <w:lang w:eastAsia="ru-RU"/>
        </w:rPr>
      </w:pPr>
    </w:p>
    <w:p w:rsidR="00CD2973" w:rsidRPr="005F59C7" w:rsidRDefault="00CD2973" w:rsidP="00CD2973">
      <w:pPr>
        <w:spacing w:after="200" w:line="276" w:lineRule="auto"/>
        <w:rPr>
          <w:rFonts w:ascii="Times New Roman" w:eastAsia="Times New Roman" w:hAnsi="Times New Roman" w:cs="Times New Roman"/>
          <w:sz w:val="24"/>
          <w:szCs w:val="24"/>
          <w:lang w:eastAsia="ru-RU"/>
        </w:rPr>
        <w:sectPr w:rsidR="00CD2973" w:rsidRPr="005F59C7" w:rsidSect="005E0937">
          <w:pgSz w:w="11906" w:h="16838"/>
          <w:pgMar w:top="567" w:right="1134" w:bottom="1701" w:left="1134" w:header="709" w:footer="709" w:gutter="0"/>
          <w:cols w:space="708"/>
          <w:docGrid w:linePitch="360"/>
        </w:sectPr>
      </w:pPr>
    </w:p>
    <w:p w:rsidR="00CD2973" w:rsidRPr="00985111" w:rsidRDefault="00CD2973" w:rsidP="00CD2973">
      <w:pPr>
        <w:spacing w:line="276" w:lineRule="auto"/>
        <w:contextualSpacing/>
        <w:jc w:val="center"/>
        <w:rPr>
          <w:rFonts w:ascii="Times New Roman" w:hAnsi="Times New Roman" w:cs="Times New Roman"/>
          <w:b/>
          <w:bCs/>
          <w:sz w:val="24"/>
          <w:szCs w:val="24"/>
        </w:rPr>
      </w:pPr>
      <w:bookmarkStart w:id="2" w:name="_Hlk131175714"/>
      <w:r w:rsidRPr="00985111">
        <w:rPr>
          <w:rFonts w:ascii="Times New Roman" w:hAnsi="Times New Roman" w:cs="Times New Roman"/>
          <w:b/>
          <w:bCs/>
          <w:sz w:val="24"/>
          <w:szCs w:val="24"/>
        </w:rPr>
        <w:lastRenderedPageBreak/>
        <w:t>3. УСЛОВИЯ РЕАЛИЗАЦИИ ПРОФЕССИОНАЛЬНОГО МОДУЛЯ</w:t>
      </w:r>
    </w:p>
    <w:p w:rsidR="00CD2973" w:rsidRPr="00314663" w:rsidRDefault="00CD2973" w:rsidP="00CD2973">
      <w:pPr>
        <w:spacing w:line="276" w:lineRule="auto"/>
        <w:ind w:firstLine="709"/>
        <w:contextualSpacing/>
        <w:rPr>
          <w:rFonts w:ascii="Times New Roman" w:hAnsi="Times New Roman" w:cs="Times New Roman"/>
          <w:b/>
          <w:bCs/>
          <w:sz w:val="24"/>
          <w:szCs w:val="24"/>
        </w:rPr>
      </w:pPr>
    </w:p>
    <w:p w:rsidR="00CD2973" w:rsidRPr="005F59C7" w:rsidRDefault="00CD2973" w:rsidP="00CD2973">
      <w:pPr>
        <w:spacing w:line="276" w:lineRule="auto"/>
        <w:ind w:firstLine="709"/>
        <w:contextualSpacing/>
        <w:rPr>
          <w:rFonts w:ascii="Times New Roman" w:hAnsi="Times New Roman" w:cs="Times New Roman"/>
          <w:b/>
          <w:bCs/>
          <w:sz w:val="24"/>
          <w:szCs w:val="24"/>
        </w:rPr>
      </w:pPr>
      <w:r w:rsidRPr="00314663">
        <w:rPr>
          <w:rFonts w:ascii="Times New Roman" w:hAnsi="Times New Roman" w:cs="Times New Roman"/>
          <w:b/>
          <w:bCs/>
          <w:sz w:val="24"/>
          <w:szCs w:val="24"/>
        </w:rPr>
        <w:t xml:space="preserve">3.1. Для реализации программы профессионального модуля должны быть предусмотрены следующие </w:t>
      </w:r>
      <w:r w:rsidRPr="005F59C7">
        <w:rPr>
          <w:rFonts w:ascii="Times New Roman" w:hAnsi="Times New Roman" w:cs="Times New Roman"/>
          <w:b/>
          <w:bCs/>
          <w:sz w:val="24"/>
          <w:szCs w:val="24"/>
        </w:rPr>
        <w:t>специальные помещения:</w:t>
      </w:r>
    </w:p>
    <w:bookmarkEnd w:id="2"/>
    <w:p w:rsidR="00053ADB" w:rsidRDefault="00053ADB" w:rsidP="00053ADB">
      <w:pPr>
        <w:suppressAutoHyphens/>
        <w:ind w:firstLine="709"/>
        <w:jc w:val="both"/>
        <w:rPr>
          <w:rFonts w:ascii="Times New Roman" w:hAnsi="Times New Roman"/>
          <w:bCs/>
          <w:iCs/>
          <w:color w:val="0D0D0D"/>
          <w:sz w:val="24"/>
          <w:szCs w:val="24"/>
        </w:rPr>
      </w:pPr>
      <w:r w:rsidRPr="00934DD7">
        <w:rPr>
          <w:rFonts w:ascii="Times New Roman" w:hAnsi="Times New Roman"/>
          <w:bCs/>
          <w:color w:val="0D0D0D"/>
          <w:sz w:val="24"/>
          <w:szCs w:val="24"/>
        </w:rPr>
        <w:t>Кабинет «</w:t>
      </w:r>
      <w:r w:rsidRPr="00934DD7">
        <w:rPr>
          <w:rFonts w:ascii="Times New Roman" w:hAnsi="Times New Roman"/>
          <w:color w:val="0D0D0D"/>
          <w:sz w:val="24"/>
          <w:szCs w:val="24"/>
        </w:rPr>
        <w:t>Изобразительной деятельности и методики развития детского изобразительного творчества</w:t>
      </w:r>
      <w:r w:rsidRPr="00934DD7">
        <w:rPr>
          <w:rFonts w:ascii="Times New Roman" w:hAnsi="Times New Roman"/>
          <w:bCs/>
          <w:color w:val="0D0D0D"/>
          <w:sz w:val="24"/>
          <w:szCs w:val="24"/>
        </w:rPr>
        <w:t xml:space="preserve">», </w:t>
      </w:r>
      <w:r w:rsidR="005E0937">
        <w:rPr>
          <w:rFonts w:ascii="Times New Roman" w:hAnsi="Times New Roman"/>
          <w:bCs/>
          <w:color w:val="0D0D0D"/>
          <w:sz w:val="24"/>
          <w:szCs w:val="24"/>
        </w:rPr>
        <w:t xml:space="preserve">кабинет «Теории и методики дошкольного образования» </w:t>
      </w:r>
      <w:r w:rsidRPr="00934DD7">
        <w:rPr>
          <w:rFonts w:ascii="Times New Roman" w:hAnsi="Times New Roman"/>
          <w:bCs/>
          <w:color w:val="0D0D0D"/>
          <w:sz w:val="24"/>
          <w:szCs w:val="24"/>
        </w:rPr>
        <w:t xml:space="preserve">оснащенный </w:t>
      </w:r>
      <w:r>
        <w:rPr>
          <w:rFonts w:ascii="Times New Roman" w:hAnsi="Times New Roman"/>
          <w:bCs/>
          <w:color w:val="0D0D0D"/>
          <w:sz w:val="24"/>
          <w:szCs w:val="24"/>
        </w:rPr>
        <w:t>в соответствии с п. 6.1.2.1 образовательной программы по специальности</w:t>
      </w:r>
      <w:r w:rsidRPr="00053ADB">
        <w:rPr>
          <w:rFonts w:ascii="Times New Roman" w:hAnsi="Times New Roman"/>
          <w:sz w:val="24"/>
          <w:szCs w:val="24"/>
        </w:rPr>
        <w:t>44.02.01 Дошкольное образование</w:t>
      </w:r>
      <w:r w:rsidRPr="00934DD7">
        <w:rPr>
          <w:rFonts w:ascii="Times New Roman" w:hAnsi="Times New Roman"/>
          <w:bCs/>
          <w:iCs/>
          <w:color w:val="0D0D0D"/>
          <w:sz w:val="24"/>
          <w:szCs w:val="24"/>
        </w:rPr>
        <w:t>.</w:t>
      </w:r>
    </w:p>
    <w:p w:rsidR="005E0937" w:rsidRPr="00934DD7" w:rsidRDefault="005E0937" w:rsidP="00053ADB">
      <w:pPr>
        <w:suppressAutoHyphens/>
        <w:ind w:firstLine="709"/>
        <w:jc w:val="both"/>
        <w:rPr>
          <w:rFonts w:ascii="Times New Roman" w:hAnsi="Times New Roman"/>
          <w:bCs/>
          <w:color w:val="0D0D0D"/>
          <w:sz w:val="24"/>
          <w:szCs w:val="24"/>
        </w:rPr>
      </w:pPr>
      <w:r>
        <w:rPr>
          <w:rFonts w:ascii="Times New Roman" w:hAnsi="Times New Roman"/>
          <w:bCs/>
          <w:iCs/>
          <w:color w:val="0D0D0D"/>
          <w:sz w:val="24"/>
          <w:szCs w:val="24"/>
        </w:rPr>
        <w:t>Мастерская по специальности 44.02.01 Дошкольное образование</w:t>
      </w:r>
    </w:p>
    <w:p w:rsidR="00053ADB" w:rsidRPr="00934DD7" w:rsidRDefault="00053ADB" w:rsidP="00053ADB">
      <w:pPr>
        <w:suppressAutoHyphens/>
        <w:ind w:firstLine="709"/>
        <w:jc w:val="both"/>
        <w:rPr>
          <w:rFonts w:ascii="Times New Roman" w:hAnsi="Times New Roman"/>
          <w:bCs/>
          <w:i/>
          <w:color w:val="0D0D0D"/>
          <w:sz w:val="24"/>
          <w:szCs w:val="24"/>
        </w:rPr>
      </w:pPr>
      <w:r w:rsidRPr="00934DD7">
        <w:rPr>
          <w:rFonts w:ascii="Times New Roman" w:hAnsi="Times New Roman"/>
          <w:bCs/>
          <w:color w:val="0D0D0D"/>
          <w:sz w:val="24"/>
          <w:szCs w:val="24"/>
        </w:rPr>
        <w:t xml:space="preserve">Оснащенные базы практики в соответствии с п 6.1.2.5 </w:t>
      </w:r>
      <w:r>
        <w:rPr>
          <w:rFonts w:ascii="Times New Roman" w:hAnsi="Times New Roman"/>
          <w:bCs/>
          <w:color w:val="0D0D0D"/>
          <w:sz w:val="24"/>
          <w:szCs w:val="24"/>
        </w:rPr>
        <w:t xml:space="preserve">примерной образовательной программы </w:t>
      </w:r>
      <w:r w:rsidRPr="00934DD7">
        <w:rPr>
          <w:rFonts w:ascii="Times New Roman" w:hAnsi="Times New Roman"/>
          <w:bCs/>
          <w:color w:val="0D0D0D"/>
          <w:sz w:val="24"/>
          <w:szCs w:val="24"/>
        </w:rPr>
        <w:t>по специальности</w:t>
      </w:r>
      <w:r w:rsidRPr="00053ADB">
        <w:rPr>
          <w:rFonts w:ascii="Times New Roman" w:hAnsi="Times New Roman"/>
          <w:sz w:val="24"/>
          <w:szCs w:val="24"/>
        </w:rPr>
        <w:t>44.02.01 Дошкольное образование</w:t>
      </w:r>
      <w:r w:rsidRPr="00934DD7">
        <w:rPr>
          <w:rFonts w:ascii="Times New Roman" w:hAnsi="Times New Roman"/>
          <w:bCs/>
          <w:color w:val="0D0D0D"/>
          <w:sz w:val="24"/>
          <w:szCs w:val="24"/>
        </w:rPr>
        <w:t>.</w:t>
      </w:r>
    </w:p>
    <w:p w:rsidR="00CD2973" w:rsidRPr="00985111" w:rsidRDefault="00CD2973" w:rsidP="00CD2973">
      <w:pPr>
        <w:ind w:firstLine="709"/>
        <w:jc w:val="both"/>
        <w:rPr>
          <w:rFonts w:ascii="Times New Roman" w:eastAsia="Times New Roman" w:hAnsi="Times New Roman" w:cs="Times New Roman"/>
          <w:bCs/>
          <w:sz w:val="24"/>
          <w:szCs w:val="24"/>
          <w:lang w:eastAsia="ru-RU"/>
        </w:rPr>
      </w:pPr>
    </w:p>
    <w:p w:rsidR="00053ADB" w:rsidRPr="00053ADB" w:rsidRDefault="00053ADB" w:rsidP="00053ADB">
      <w:pPr>
        <w:pStyle w:val="a4"/>
        <w:ind w:left="0" w:firstLine="709"/>
        <w:rPr>
          <w:rFonts w:ascii="Times New Roman" w:hAnsi="Times New Roman" w:cs="Times New Roman"/>
          <w:b/>
          <w:color w:val="0D0D0D"/>
          <w:sz w:val="24"/>
          <w:szCs w:val="24"/>
        </w:rPr>
      </w:pPr>
      <w:r w:rsidRPr="00053ADB">
        <w:rPr>
          <w:rFonts w:ascii="Times New Roman" w:hAnsi="Times New Roman" w:cs="Times New Roman"/>
          <w:b/>
          <w:color w:val="0D0D0D"/>
          <w:sz w:val="24"/>
          <w:szCs w:val="24"/>
        </w:rPr>
        <w:t>3.2.1. Основные печатные издания</w:t>
      </w:r>
    </w:p>
    <w:p w:rsidR="00053ADB" w:rsidRPr="00053ADB" w:rsidRDefault="00053ADB" w:rsidP="00053ADB">
      <w:pPr>
        <w:pStyle w:val="a4"/>
        <w:numPr>
          <w:ilvl w:val="6"/>
          <w:numId w:val="14"/>
        </w:numPr>
        <w:tabs>
          <w:tab w:val="left" w:pos="0"/>
          <w:tab w:val="left" w:pos="426"/>
        </w:tabs>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Дошкольное образование. Практикум по дисциплинам профессионального учебного цикла / под ред. О.М. Газиной, В.И. Яшиной. – М.: Издательство Юрайт, 2018. – 111 с.</w:t>
      </w:r>
    </w:p>
    <w:p w:rsidR="00053ADB" w:rsidRPr="00053ADB" w:rsidRDefault="00053ADB" w:rsidP="00053ADB">
      <w:pPr>
        <w:pStyle w:val="a4"/>
        <w:numPr>
          <w:ilvl w:val="3"/>
          <w:numId w:val="14"/>
        </w:numPr>
        <w:tabs>
          <w:tab w:val="left" w:pos="0"/>
          <w:tab w:val="left" w:pos="426"/>
        </w:tabs>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Козлова С.А. Дошкольная педагогика: учебное пособие для студентов сред. проф. учеб. Зав / С.А. Козлова</w:t>
      </w:r>
      <w:r>
        <w:rPr>
          <w:rFonts w:ascii="Times New Roman" w:hAnsi="Times New Roman" w:cs="Times New Roman"/>
          <w:color w:val="0D0D0D"/>
          <w:sz w:val="24"/>
          <w:szCs w:val="24"/>
        </w:rPr>
        <w:t>, Т.А. Куликова. 17-е изд. – М.</w:t>
      </w:r>
      <w:r w:rsidRPr="00053ADB">
        <w:rPr>
          <w:rFonts w:ascii="Times New Roman" w:hAnsi="Times New Roman" w:cs="Times New Roman"/>
          <w:color w:val="0D0D0D"/>
          <w:sz w:val="24"/>
          <w:szCs w:val="24"/>
        </w:rPr>
        <w:t>: Издательский центр «Академия», 2020. – 416 с.</w:t>
      </w:r>
    </w:p>
    <w:p w:rsidR="00053ADB" w:rsidRPr="00053ADB" w:rsidRDefault="00053ADB" w:rsidP="00053ADB">
      <w:pPr>
        <w:pStyle w:val="a4"/>
        <w:numPr>
          <w:ilvl w:val="3"/>
          <w:numId w:val="14"/>
        </w:numPr>
        <w:tabs>
          <w:tab w:val="left" w:pos="0"/>
          <w:tab w:val="left" w:pos="426"/>
        </w:tabs>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Козлова С.А. Теоретические и методические основы организации тру</w:t>
      </w:r>
      <w:r>
        <w:rPr>
          <w:rFonts w:ascii="Times New Roman" w:hAnsi="Times New Roman" w:cs="Times New Roman"/>
          <w:color w:val="0D0D0D"/>
          <w:sz w:val="24"/>
          <w:szCs w:val="24"/>
        </w:rPr>
        <w:t>довой деятельности дошкольников</w:t>
      </w:r>
      <w:r w:rsidRPr="00053ADB">
        <w:rPr>
          <w:rFonts w:ascii="Times New Roman" w:hAnsi="Times New Roman" w:cs="Times New Roman"/>
          <w:color w:val="0D0D0D"/>
          <w:sz w:val="24"/>
          <w:szCs w:val="24"/>
        </w:rPr>
        <w:t>: учебник для студ. учреждений сред. проф. Образования/ С.А. Козлова.-3-е изд., стер. - М.: Академия, 2017.-144с.</w:t>
      </w:r>
    </w:p>
    <w:p w:rsidR="00053ADB" w:rsidRPr="00053ADB" w:rsidRDefault="00053ADB" w:rsidP="00053ADB">
      <w:pPr>
        <w:pStyle w:val="a4"/>
        <w:numPr>
          <w:ilvl w:val="3"/>
          <w:numId w:val="14"/>
        </w:numPr>
        <w:tabs>
          <w:tab w:val="left" w:pos="0"/>
          <w:tab w:val="left" w:pos="426"/>
        </w:tabs>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Методика воспитания и обучения в области дошкольного образования: учебник и практикум для среднего профессионального образования / Л. В. Коломийченко [и др.] ; под общей редакцией Л. В. Коломийченко. – 2-е</w:t>
      </w:r>
      <w:r>
        <w:rPr>
          <w:rFonts w:ascii="Times New Roman" w:hAnsi="Times New Roman" w:cs="Times New Roman"/>
          <w:color w:val="0D0D0D"/>
          <w:sz w:val="24"/>
          <w:szCs w:val="24"/>
        </w:rPr>
        <w:t xml:space="preserve"> изд., перераб. и доп. – Москва</w:t>
      </w:r>
      <w:r w:rsidRPr="00053ADB">
        <w:rPr>
          <w:rFonts w:ascii="Times New Roman" w:hAnsi="Times New Roman" w:cs="Times New Roman"/>
          <w:color w:val="0D0D0D"/>
          <w:sz w:val="24"/>
          <w:szCs w:val="24"/>
        </w:rPr>
        <w:t>: Издательство Юрайт, 2019. – 210 с.</w:t>
      </w:r>
    </w:p>
    <w:p w:rsidR="00053ADB" w:rsidRPr="00053ADB" w:rsidRDefault="005B1B72" w:rsidP="00053ADB">
      <w:pPr>
        <w:pStyle w:val="a4"/>
        <w:numPr>
          <w:ilvl w:val="3"/>
          <w:numId w:val="14"/>
        </w:numPr>
        <w:shd w:val="clear" w:color="auto" w:fill="FFFFFF"/>
        <w:spacing w:line="276" w:lineRule="auto"/>
        <w:ind w:left="0" w:firstLine="709"/>
        <w:contextualSpacing w:val="0"/>
        <w:jc w:val="both"/>
        <w:rPr>
          <w:rFonts w:ascii="Times New Roman" w:hAnsi="Times New Roman" w:cs="Times New Roman"/>
          <w:color w:val="0D0D0D"/>
          <w:sz w:val="24"/>
          <w:szCs w:val="24"/>
        </w:rPr>
      </w:pPr>
      <w:hyperlink r:id="rId9">
        <w:r w:rsidR="00053ADB" w:rsidRPr="00053ADB">
          <w:rPr>
            <w:rFonts w:ascii="Times New Roman" w:hAnsi="Times New Roman" w:cs="Times New Roman"/>
            <w:color w:val="0D0D0D"/>
            <w:sz w:val="24"/>
            <w:szCs w:val="24"/>
          </w:rPr>
          <w:t>Микляева Н.В.</w:t>
        </w:r>
      </w:hyperlink>
      <w:hyperlink r:id="rId10">
        <w:r w:rsidR="00053ADB" w:rsidRPr="00053ADB">
          <w:rPr>
            <w:rFonts w:ascii="Times New Roman" w:hAnsi="Times New Roman" w:cs="Times New Roman"/>
            <w:color w:val="0D0D0D"/>
            <w:sz w:val="24"/>
            <w:szCs w:val="24"/>
          </w:rPr>
          <w:t>Методика обучения и воспитания в области дошкольного образования</w:t>
        </w:r>
      </w:hyperlink>
      <w:r w:rsidR="00053ADB" w:rsidRPr="00053ADB">
        <w:rPr>
          <w:rFonts w:ascii="Times New Roman" w:hAnsi="Times New Roman" w:cs="Times New Roman"/>
          <w:color w:val="0D0D0D"/>
          <w:sz w:val="24"/>
          <w:szCs w:val="24"/>
        </w:rPr>
        <w:t>: Учебник и практикум для СПО. 2-е изд.  – М.: Юрайт, 2021. – 450 с.</w:t>
      </w:r>
    </w:p>
    <w:p w:rsidR="00053ADB" w:rsidRPr="00053ADB" w:rsidRDefault="00053ADB" w:rsidP="00053ADB">
      <w:pPr>
        <w:pStyle w:val="a4"/>
        <w:numPr>
          <w:ilvl w:val="3"/>
          <w:numId w:val="14"/>
        </w:numPr>
        <w:shd w:val="clear" w:color="auto" w:fill="FFFFFF"/>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От рождения до школы. Примерная образовательная программа дошкольного образования / Под ред. Н.Е. Вераксы, Т.С. Комаровой, М.А. Васильево</w:t>
      </w:r>
      <w:r>
        <w:rPr>
          <w:rFonts w:ascii="Times New Roman" w:hAnsi="Times New Roman" w:cs="Times New Roman"/>
          <w:color w:val="0D0D0D"/>
          <w:sz w:val="24"/>
          <w:szCs w:val="24"/>
        </w:rPr>
        <w:t>й. – 3-е изд., испр и доп. – М.</w:t>
      </w:r>
      <w:r w:rsidRPr="00053ADB">
        <w:rPr>
          <w:rFonts w:ascii="Times New Roman" w:hAnsi="Times New Roman" w:cs="Times New Roman"/>
          <w:color w:val="0D0D0D"/>
          <w:sz w:val="24"/>
          <w:szCs w:val="24"/>
        </w:rPr>
        <w:t>: Мозаика-Синтез, 2019. – 368 с.</w:t>
      </w:r>
    </w:p>
    <w:p w:rsidR="00053ADB" w:rsidRPr="00053ADB" w:rsidRDefault="00053ADB" w:rsidP="00053ADB">
      <w:pPr>
        <w:pStyle w:val="a4"/>
        <w:numPr>
          <w:ilvl w:val="3"/>
          <w:numId w:val="14"/>
        </w:numPr>
        <w:shd w:val="clear" w:color="auto" w:fill="FFFFFF"/>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 xml:space="preserve">Практикум по художественной обработке материалов и изобразительному искусству / С.В. Погодина. – М.: Академия, 2021. – 208 с. </w:t>
      </w:r>
    </w:p>
    <w:p w:rsidR="00053ADB" w:rsidRPr="00053ADB" w:rsidRDefault="00053ADB" w:rsidP="00053ADB">
      <w:pPr>
        <w:pStyle w:val="a4"/>
        <w:numPr>
          <w:ilvl w:val="3"/>
          <w:numId w:val="14"/>
        </w:numPr>
        <w:shd w:val="clear" w:color="auto" w:fill="FFFFFF"/>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Савенков А.И. Теоретические и методические основы организации игровой деятельности детей раннего и дошкольного возраста /Ф.И. Савенков. – М: Юрайт, 2020. –339 с.</w:t>
      </w:r>
    </w:p>
    <w:p w:rsidR="00053ADB" w:rsidRPr="00053ADB" w:rsidRDefault="00053ADB" w:rsidP="00053ADB">
      <w:pPr>
        <w:pStyle w:val="a4"/>
        <w:numPr>
          <w:ilvl w:val="3"/>
          <w:numId w:val="14"/>
        </w:numPr>
        <w:shd w:val="clear" w:color="auto" w:fill="FFFFFF"/>
        <w:spacing w:before="120"/>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Теоретические и методические основы организации продуктивных видов деятельности детей дошкольного возраста: учебное пособие для студентов сред. проф. образования / С.В. Погодина. – 5-е изд., стер. – М.: Издательский центр «Академия», 2021. – 272 с. – ISBN 978-5-4468-9969-2.</w:t>
      </w:r>
    </w:p>
    <w:p w:rsidR="00053ADB" w:rsidRPr="00053ADB" w:rsidRDefault="00053ADB" w:rsidP="00053ADB">
      <w:pPr>
        <w:pStyle w:val="a4"/>
        <w:numPr>
          <w:ilvl w:val="3"/>
          <w:numId w:val="14"/>
        </w:numPr>
        <w:shd w:val="clear" w:color="auto" w:fill="FFFFFF"/>
        <w:spacing w:before="120"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Мириманова М.С. Психолого-педагогические основы организации общения детей дошкольного возраста: учебник для учреждений СПО / М.С. Мириманова. – 3-е изд., стер. – М.: Издательский центр «Академия», 2021. – 256 с. – ISBN 978-5-4468-9904-3.</w:t>
      </w:r>
    </w:p>
    <w:p w:rsidR="00053ADB" w:rsidRPr="00053ADB" w:rsidRDefault="00053ADB" w:rsidP="00053ADB">
      <w:pPr>
        <w:pStyle w:val="a4"/>
        <w:numPr>
          <w:ilvl w:val="3"/>
          <w:numId w:val="14"/>
        </w:numPr>
        <w:shd w:val="clear" w:color="auto" w:fill="FFFFFF"/>
        <w:spacing w:before="120"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Гончарова О.В. Теория и методика музыкального воспитания: учебное пособие для учреждений СПО / О.В. Гончарова, Ю.С. Богачинская. – 8-е изд., стер. – М.: Издательский центр «Академия», 2020. – 256 с. – ISBN 978-5-4468-9661-5.</w:t>
      </w:r>
    </w:p>
    <w:p w:rsidR="00053ADB" w:rsidRPr="00053ADB" w:rsidRDefault="00053ADB" w:rsidP="00053ADB">
      <w:pPr>
        <w:pStyle w:val="a4"/>
        <w:numPr>
          <w:ilvl w:val="3"/>
          <w:numId w:val="14"/>
        </w:numPr>
        <w:shd w:val="clear" w:color="auto" w:fill="FFFFFF"/>
        <w:spacing w:before="120"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lastRenderedPageBreak/>
        <w:t>Теоретические и методические основы организации игровой деятельности детей раннего и дошкольного возраста: учебник для учреждений СПО / Н.А. Воробьева, С.В. Обоева, О.Б. Сапожникова и др. – М.: Издательский центр «Академия», 2022. – 224 с. – ISBN 978-5-0054-0351-3.</w:t>
      </w:r>
    </w:p>
    <w:p w:rsidR="00053ADB" w:rsidRPr="00053ADB" w:rsidRDefault="00053ADB" w:rsidP="00053ADB">
      <w:pPr>
        <w:rPr>
          <w:rFonts w:ascii="Times New Roman" w:hAnsi="Times New Roman" w:cs="Times New Roman"/>
          <w:b/>
          <w:color w:val="0D0D0D"/>
          <w:sz w:val="24"/>
          <w:szCs w:val="24"/>
        </w:rPr>
      </w:pPr>
    </w:p>
    <w:p w:rsidR="00053ADB" w:rsidRPr="00053ADB" w:rsidRDefault="00053ADB" w:rsidP="00053ADB">
      <w:pPr>
        <w:ind w:firstLine="709"/>
        <w:contextualSpacing/>
        <w:rPr>
          <w:rFonts w:ascii="Times New Roman" w:hAnsi="Times New Roman" w:cs="Times New Roman"/>
          <w:b/>
          <w:color w:val="0D0D0D"/>
          <w:sz w:val="24"/>
          <w:szCs w:val="24"/>
        </w:rPr>
      </w:pPr>
      <w:r w:rsidRPr="00053ADB">
        <w:rPr>
          <w:rFonts w:ascii="Times New Roman" w:hAnsi="Times New Roman" w:cs="Times New Roman"/>
          <w:b/>
          <w:color w:val="0D0D0D"/>
          <w:sz w:val="24"/>
          <w:szCs w:val="24"/>
        </w:rPr>
        <w:t>3.2.2. Основные электронные издания</w:t>
      </w:r>
    </w:p>
    <w:p w:rsidR="00053ADB" w:rsidRPr="00053ADB" w:rsidRDefault="00053ADB" w:rsidP="00053ADB">
      <w:pPr>
        <w:pStyle w:val="a4"/>
        <w:numPr>
          <w:ilvl w:val="6"/>
          <w:numId w:val="15"/>
        </w:numPr>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Поддьяков А.Н. Исследовательское поведение: стратегии познания, помощь, противодействие, конфликт : монография / Поддьяков А.Н.. — Москва, Саратов : ПЕР СЭ, Ай Пи Эр Медиа, 2019. — 240 c. — ISBN 978-5-4486-0818-6. — Текст : электронный // IPR SMART : [сайт]. — URL: https://www.iprbookshop.ru/88163.html (дата обращения: 13.06.2022). — Режим доступа: для авторизир. пользователей</w:t>
      </w:r>
    </w:p>
    <w:p w:rsidR="00053ADB" w:rsidRPr="00053ADB" w:rsidRDefault="00053ADB" w:rsidP="00053ADB">
      <w:pPr>
        <w:pStyle w:val="a4"/>
        <w:numPr>
          <w:ilvl w:val="6"/>
          <w:numId w:val="15"/>
        </w:numPr>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Теоретические и методические основы организации игровой деятельности детей раннего и дошкольного возраста : учебник для среднего профессионального образования / А. И. Савенков [и др.] ; под научной редакцией А. И. Савенкова. — Москва : Издательство Юрайт, 2022. — 339 с. — (Профессиональное образование). — ISBN 978-5-534-12667-9. — Текст : электронный // Образовательная платформа Юрайт [сайт]. — URL: https://urait.ru/bcode/495750 (дата обращения: 13.06.2022).</w:t>
      </w:r>
    </w:p>
    <w:p w:rsidR="00053ADB" w:rsidRPr="00053ADB" w:rsidRDefault="00053ADB" w:rsidP="00053ADB">
      <w:pPr>
        <w:pStyle w:val="a4"/>
        <w:numPr>
          <w:ilvl w:val="6"/>
          <w:numId w:val="15"/>
        </w:numPr>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Дошкольная педагогика: электронный учебно-методический комплекс. – М.: Издательский центр «Академия».</w:t>
      </w:r>
    </w:p>
    <w:p w:rsidR="00053ADB" w:rsidRPr="00053ADB" w:rsidRDefault="00053ADB" w:rsidP="00053ADB">
      <w:pPr>
        <w:pStyle w:val="a4"/>
        <w:numPr>
          <w:ilvl w:val="6"/>
          <w:numId w:val="15"/>
        </w:numPr>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Практикум по художественной обработке материалов и изобразительному искусству: электронный учебно-методический комплекс. – М.: Издательский центр «Академия».</w:t>
      </w:r>
    </w:p>
    <w:p w:rsidR="00053ADB" w:rsidRPr="00053ADB" w:rsidRDefault="00053ADB" w:rsidP="00053ADB">
      <w:pPr>
        <w:pStyle w:val="a4"/>
        <w:numPr>
          <w:ilvl w:val="6"/>
          <w:numId w:val="15"/>
        </w:numPr>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Теоретические и методические основы организации продуктивных видов деятельности детей дошкольного возраста: электронный учебно-методический комплекс. – М.: Издательский центр «Академия».</w:t>
      </w:r>
    </w:p>
    <w:p w:rsidR="00053ADB" w:rsidRPr="00053ADB" w:rsidRDefault="00053ADB" w:rsidP="00053ADB">
      <w:pPr>
        <w:rPr>
          <w:rFonts w:ascii="Times New Roman" w:hAnsi="Times New Roman" w:cs="Times New Roman"/>
          <w:color w:val="0D0D0D"/>
          <w:sz w:val="24"/>
          <w:szCs w:val="24"/>
        </w:rPr>
      </w:pPr>
    </w:p>
    <w:p w:rsidR="00053ADB" w:rsidRPr="00053ADB" w:rsidRDefault="00053ADB" w:rsidP="00053ADB">
      <w:pPr>
        <w:suppressAutoHyphens/>
        <w:ind w:firstLine="709"/>
        <w:contextualSpacing/>
        <w:rPr>
          <w:rFonts w:ascii="Times New Roman" w:hAnsi="Times New Roman" w:cs="Times New Roman"/>
          <w:bCs/>
          <w:i/>
          <w:color w:val="0D0D0D"/>
          <w:sz w:val="24"/>
          <w:szCs w:val="24"/>
        </w:rPr>
      </w:pPr>
      <w:r w:rsidRPr="00053ADB">
        <w:rPr>
          <w:rFonts w:ascii="Times New Roman" w:hAnsi="Times New Roman" w:cs="Times New Roman"/>
          <w:b/>
          <w:bCs/>
          <w:color w:val="0D0D0D"/>
          <w:sz w:val="24"/>
          <w:szCs w:val="24"/>
        </w:rPr>
        <w:t xml:space="preserve">3.2.3. Дополнительные источники </w:t>
      </w:r>
    </w:p>
    <w:p w:rsidR="00053ADB" w:rsidRPr="00053ADB" w:rsidRDefault="00053ADB" w:rsidP="00053ADB">
      <w:pPr>
        <w:pStyle w:val="a4"/>
        <w:numPr>
          <w:ilvl w:val="6"/>
          <w:numId w:val="16"/>
        </w:numPr>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Гогоберидзе А.Г. Дошкольная педагогика с основами методик воспитания и обучения. Учебник / А.Г. Гогоберидзе, О.В. Солнцева. – СПб.: Питер, 2019. – 464 с.</w:t>
      </w:r>
    </w:p>
    <w:p w:rsidR="00053ADB" w:rsidRPr="00053ADB" w:rsidRDefault="00053ADB" w:rsidP="00053ADB">
      <w:pPr>
        <w:pStyle w:val="a4"/>
        <w:numPr>
          <w:ilvl w:val="0"/>
          <w:numId w:val="16"/>
        </w:numPr>
        <w:spacing w:line="276" w:lineRule="auto"/>
        <w:ind w:left="0" w:firstLine="709"/>
        <w:contextualSpacing w:val="0"/>
        <w:jc w:val="both"/>
        <w:rPr>
          <w:rFonts w:ascii="Times New Roman" w:hAnsi="Times New Roman" w:cs="Times New Roman"/>
          <w:color w:val="0D0D0D"/>
          <w:sz w:val="24"/>
          <w:szCs w:val="24"/>
        </w:rPr>
      </w:pPr>
      <w:r w:rsidRPr="00053ADB">
        <w:rPr>
          <w:rFonts w:ascii="Times New Roman" w:hAnsi="Times New Roman" w:cs="Times New Roman"/>
          <w:color w:val="0D0D0D"/>
          <w:sz w:val="24"/>
          <w:szCs w:val="24"/>
        </w:rPr>
        <w:t>Ежкова Н.С. Теоретические основы дошкольного образования: учебное пособие для СПО / Н. С. Ежкова. – М.: Издательство Юрайт, 2019. – 183 с.</w:t>
      </w:r>
    </w:p>
    <w:p w:rsidR="00053ADB" w:rsidRPr="00053ADB" w:rsidRDefault="00053ADB" w:rsidP="00053ADB">
      <w:pPr>
        <w:pStyle w:val="a4"/>
        <w:spacing w:line="276" w:lineRule="auto"/>
        <w:ind w:left="0" w:firstLine="709"/>
        <w:jc w:val="both"/>
        <w:rPr>
          <w:rStyle w:val="af0"/>
          <w:rFonts w:ascii="Times New Roman" w:hAnsi="Times New Roman" w:cs="Times New Roman"/>
          <w:color w:val="0D0D0D"/>
          <w:sz w:val="24"/>
          <w:szCs w:val="24"/>
        </w:rPr>
      </w:pPr>
      <w:r w:rsidRPr="00053ADB">
        <w:rPr>
          <w:rFonts w:ascii="Times New Roman" w:hAnsi="Times New Roman" w:cs="Times New Roman"/>
          <w:color w:val="0D0D0D"/>
          <w:sz w:val="24"/>
          <w:szCs w:val="24"/>
        </w:rPr>
        <w:t xml:space="preserve">3. От рождения до школы. Инновационная программа дошкольного образования. / Под ред. Н.Е. Вераксы, Т.С. Комаровой, Э. М. Дорофеевой. – Издание пятое (инновационное), испр. и доп. – М.: МОЗАИКА-СИНТЕЗ, 2019. – c.336. [Электронный ресурс] </w:t>
      </w:r>
      <w:hyperlink r:id="rId11" w:history="1">
        <w:r w:rsidRPr="00053ADB">
          <w:rPr>
            <w:rStyle w:val="af0"/>
            <w:rFonts w:ascii="Times New Roman" w:hAnsi="Times New Roman" w:cs="Times New Roman"/>
            <w:color w:val="0D0D0D"/>
            <w:sz w:val="24"/>
            <w:szCs w:val="24"/>
          </w:rPr>
          <w:t>https://firo.ranepa.ru/files/docs/do/navigator_obraz_programm/ot_rojdeniya_do_shkoly.pdf</w:t>
        </w:r>
      </w:hyperlink>
    </w:p>
    <w:p w:rsidR="00053ADB" w:rsidRPr="00053ADB" w:rsidRDefault="00053ADB" w:rsidP="00053ADB">
      <w:pPr>
        <w:ind w:firstLine="709"/>
        <w:jc w:val="both"/>
        <w:rPr>
          <w:rFonts w:ascii="Times New Roman" w:hAnsi="Times New Roman" w:cs="Times New Roman"/>
          <w:i/>
          <w:iCs/>
          <w:color w:val="0D0D0D"/>
          <w:sz w:val="24"/>
          <w:szCs w:val="24"/>
        </w:rPr>
      </w:pPr>
    </w:p>
    <w:p w:rsidR="00CD2973" w:rsidRPr="00314663" w:rsidRDefault="00CD2973" w:rsidP="00CD2973">
      <w:pPr>
        <w:suppressAutoHyphens/>
        <w:spacing w:line="276" w:lineRule="auto"/>
        <w:ind w:firstLine="709"/>
        <w:contextualSpacing/>
        <w:rPr>
          <w:rFonts w:ascii="Times New Roman" w:hAnsi="Times New Roman" w:cs="Times New Roman"/>
          <w:b/>
          <w:bCs/>
          <w:sz w:val="24"/>
          <w:szCs w:val="24"/>
        </w:rPr>
      </w:pPr>
    </w:p>
    <w:sectPr w:rsidR="00CD2973" w:rsidRPr="00314663" w:rsidSect="00326B7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4CA" w:rsidRDefault="00E474CA" w:rsidP="00A858FE">
      <w:r>
        <w:separator/>
      </w:r>
    </w:p>
  </w:endnote>
  <w:endnote w:type="continuationSeparator" w:id="1">
    <w:p w:rsidR="00E474CA" w:rsidRDefault="00E474CA"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4CA" w:rsidRDefault="00E474CA" w:rsidP="00A858FE">
      <w:r>
        <w:separator/>
      </w:r>
    </w:p>
  </w:footnote>
  <w:footnote w:type="continuationSeparator" w:id="1">
    <w:p w:rsidR="00E474CA" w:rsidRDefault="00E474CA" w:rsidP="00A858FE">
      <w:r>
        <w:continuationSeparator/>
      </w:r>
    </w:p>
  </w:footnote>
  <w:footnote w:id="2">
    <w:p w:rsidR="005E0937" w:rsidRPr="00F17472" w:rsidRDefault="005E0937" w:rsidP="005E0937">
      <w:pPr>
        <w:pStyle w:val="af1"/>
        <w:jc w:val="both"/>
      </w:pPr>
      <w:r>
        <w:rPr>
          <w:rStyle w:val="af3"/>
        </w:rPr>
        <w:footnoteRef/>
      </w:r>
      <w:r w:rsidRPr="009A3645">
        <w:rPr>
          <w:rStyle w:val="afb"/>
        </w:rPr>
        <w:t xml:space="preserve">Самостоятельная работа в рамках образовательной программы планируется образовательной организацией </w:t>
      </w:r>
      <w:r>
        <w:rPr>
          <w:rStyle w:val="afb"/>
        </w:rPr>
        <w:t>в</w:t>
      </w:r>
      <w:r w:rsidRPr="009A3645">
        <w:rPr>
          <w:rStyle w:val="afb"/>
        </w:rPr>
        <w:t xml:space="preserve"> соответствии с требованиями </w:t>
      </w:r>
      <w:r>
        <w:rPr>
          <w:rStyle w:val="afb"/>
        </w:rPr>
        <w:t xml:space="preserve">ФГОС СПО </w:t>
      </w:r>
      <w:r w:rsidRPr="009A3645">
        <w:rPr>
          <w:rStyle w:val="afb"/>
        </w:rPr>
        <w:t>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973" w:rsidRDefault="005B1B72">
    <w:pPr>
      <w:pStyle w:val="ac"/>
      <w:jc w:val="center"/>
    </w:pPr>
    <w:r>
      <w:fldChar w:fldCharType="begin"/>
    </w:r>
    <w:r w:rsidR="00CD2973">
      <w:instrText xml:space="preserve"> PAGE   \* MERGEFORMAT </w:instrText>
    </w:r>
    <w:r>
      <w:fldChar w:fldCharType="separate"/>
    </w:r>
    <w:r w:rsidR="00CD2973">
      <w:rPr>
        <w:noProof/>
      </w:rPr>
      <w:t>48</w:t>
    </w:r>
    <w:r>
      <w:rPr>
        <w:noProof/>
      </w:rPr>
      <w:fldChar w:fldCharType="end"/>
    </w:r>
  </w:p>
  <w:p w:rsidR="00CD2973" w:rsidRDefault="00CD297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394B3CA7"/>
    <w:multiLevelType w:val="hybridMultilevel"/>
    <w:tmpl w:val="402A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84233F"/>
    <w:multiLevelType w:val="hybridMultilevel"/>
    <w:tmpl w:val="C71877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1">
    <w:nsid w:val="58335F94"/>
    <w:multiLevelType w:val="hybridMultilevel"/>
    <w:tmpl w:val="FA80B8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3"/>
  </w:num>
  <w:num w:numId="2">
    <w:abstractNumId w:val="4"/>
  </w:num>
  <w:num w:numId="3">
    <w:abstractNumId w:val="12"/>
  </w:num>
  <w:num w:numId="4">
    <w:abstractNumId w:val="5"/>
  </w:num>
  <w:num w:numId="5">
    <w:abstractNumId w:val="3"/>
  </w:num>
  <w:num w:numId="6">
    <w:abstractNumId w:val="0"/>
  </w:num>
  <w:num w:numId="7">
    <w:abstractNumId w:val="10"/>
  </w:num>
  <w:num w:numId="8">
    <w:abstractNumId w:val="2"/>
  </w:num>
  <w:num w:numId="9">
    <w:abstractNumId w:val="6"/>
  </w:num>
  <w:num w:numId="10">
    <w:abstractNumId w:val="1"/>
  </w:num>
  <w:num w:numId="11">
    <w:abstractNumId w:val="9"/>
  </w:num>
  <w:num w:numId="12">
    <w:abstractNumId w:val="14"/>
  </w:num>
  <w:num w:numId="13">
    <w:abstractNumId w:val="15"/>
  </w:num>
  <w:num w:numId="14">
    <w:abstractNumId w:val="11"/>
  </w:num>
  <w:num w:numId="15">
    <w:abstractNumId w:val="7"/>
  </w:num>
  <w:num w:numId="16">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hdrShapeDefaults>
    <o:shapedefaults v:ext="edit" spidmax="5122"/>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459"/>
    <w:rsid w:val="000179F8"/>
    <w:rsid w:val="00021F15"/>
    <w:rsid w:val="000274BC"/>
    <w:rsid w:val="000310CB"/>
    <w:rsid w:val="00042069"/>
    <w:rsid w:val="00053ADB"/>
    <w:rsid w:val="00064407"/>
    <w:rsid w:val="0007128F"/>
    <w:rsid w:val="00083698"/>
    <w:rsid w:val="00083B9B"/>
    <w:rsid w:val="0008627A"/>
    <w:rsid w:val="0008639E"/>
    <w:rsid w:val="0008772C"/>
    <w:rsid w:val="00087B5D"/>
    <w:rsid w:val="00087CF5"/>
    <w:rsid w:val="000936BD"/>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6B4D"/>
    <w:rsid w:val="001A723D"/>
    <w:rsid w:val="001C3496"/>
    <w:rsid w:val="001C3659"/>
    <w:rsid w:val="001F3287"/>
    <w:rsid w:val="001F38D5"/>
    <w:rsid w:val="001F47BF"/>
    <w:rsid w:val="001F7412"/>
    <w:rsid w:val="002003DB"/>
    <w:rsid w:val="002005BD"/>
    <w:rsid w:val="00200AFE"/>
    <w:rsid w:val="00200BCC"/>
    <w:rsid w:val="00207F28"/>
    <w:rsid w:val="00214055"/>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5505C"/>
    <w:rsid w:val="002608A2"/>
    <w:rsid w:val="0026104A"/>
    <w:rsid w:val="00261A98"/>
    <w:rsid w:val="002634CE"/>
    <w:rsid w:val="00264AD0"/>
    <w:rsid w:val="00270B26"/>
    <w:rsid w:val="00280ABA"/>
    <w:rsid w:val="00284E57"/>
    <w:rsid w:val="00286EA2"/>
    <w:rsid w:val="002879BA"/>
    <w:rsid w:val="00290CA1"/>
    <w:rsid w:val="00291E7B"/>
    <w:rsid w:val="002945C8"/>
    <w:rsid w:val="002A19FA"/>
    <w:rsid w:val="002A400A"/>
    <w:rsid w:val="002A538D"/>
    <w:rsid w:val="002B7496"/>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0C84"/>
    <w:rsid w:val="003D0F99"/>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324E0"/>
    <w:rsid w:val="00433CDF"/>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1B72"/>
    <w:rsid w:val="005B2AC8"/>
    <w:rsid w:val="005C3984"/>
    <w:rsid w:val="005C636E"/>
    <w:rsid w:val="005C6504"/>
    <w:rsid w:val="005C6A3A"/>
    <w:rsid w:val="005C7265"/>
    <w:rsid w:val="005D0B9C"/>
    <w:rsid w:val="005D45EB"/>
    <w:rsid w:val="005D7117"/>
    <w:rsid w:val="005E093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3608"/>
    <w:rsid w:val="00695B8C"/>
    <w:rsid w:val="00697D60"/>
    <w:rsid w:val="006A4AF7"/>
    <w:rsid w:val="006A5CE2"/>
    <w:rsid w:val="006A77F8"/>
    <w:rsid w:val="006B0501"/>
    <w:rsid w:val="006B1F6D"/>
    <w:rsid w:val="006B29DD"/>
    <w:rsid w:val="006C4198"/>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75B"/>
    <w:rsid w:val="00820155"/>
    <w:rsid w:val="0082217F"/>
    <w:rsid w:val="008221DB"/>
    <w:rsid w:val="00824A07"/>
    <w:rsid w:val="0083014A"/>
    <w:rsid w:val="008307F8"/>
    <w:rsid w:val="0083183C"/>
    <w:rsid w:val="00833D80"/>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7569B"/>
    <w:rsid w:val="00985111"/>
    <w:rsid w:val="00985130"/>
    <w:rsid w:val="00986EEC"/>
    <w:rsid w:val="00987700"/>
    <w:rsid w:val="00987E61"/>
    <w:rsid w:val="009A1DFB"/>
    <w:rsid w:val="009A4D9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2F88"/>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6112"/>
    <w:rsid w:val="00D170EC"/>
    <w:rsid w:val="00D21459"/>
    <w:rsid w:val="00D234A7"/>
    <w:rsid w:val="00D26616"/>
    <w:rsid w:val="00D3146B"/>
    <w:rsid w:val="00D32104"/>
    <w:rsid w:val="00D339B3"/>
    <w:rsid w:val="00D34A9C"/>
    <w:rsid w:val="00D34AB2"/>
    <w:rsid w:val="00D34BAC"/>
    <w:rsid w:val="00D36405"/>
    <w:rsid w:val="00D3763E"/>
    <w:rsid w:val="00D40AE9"/>
    <w:rsid w:val="00D42432"/>
    <w:rsid w:val="00D43D26"/>
    <w:rsid w:val="00D54A74"/>
    <w:rsid w:val="00D63987"/>
    <w:rsid w:val="00D67E36"/>
    <w:rsid w:val="00D742DE"/>
    <w:rsid w:val="00D752C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1FCA"/>
    <w:rsid w:val="00DE3D24"/>
    <w:rsid w:val="00DE69B6"/>
    <w:rsid w:val="00DE7200"/>
    <w:rsid w:val="00DE7355"/>
    <w:rsid w:val="00DE7ABE"/>
    <w:rsid w:val="00DF064B"/>
    <w:rsid w:val="00DF0A07"/>
    <w:rsid w:val="00DF1EFC"/>
    <w:rsid w:val="00DF5A57"/>
    <w:rsid w:val="00E04831"/>
    <w:rsid w:val="00E06E2E"/>
    <w:rsid w:val="00E10A30"/>
    <w:rsid w:val="00E10B85"/>
    <w:rsid w:val="00E11C84"/>
    <w:rsid w:val="00E129BC"/>
    <w:rsid w:val="00E14975"/>
    <w:rsid w:val="00E17F05"/>
    <w:rsid w:val="00E22BB1"/>
    <w:rsid w:val="00E2393C"/>
    <w:rsid w:val="00E35630"/>
    <w:rsid w:val="00E35BDB"/>
    <w:rsid w:val="00E370AF"/>
    <w:rsid w:val="00E40A99"/>
    <w:rsid w:val="00E40C10"/>
    <w:rsid w:val="00E426F9"/>
    <w:rsid w:val="00E464D0"/>
    <w:rsid w:val="00E474CA"/>
    <w:rsid w:val="00E517B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47B0"/>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2DD3"/>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08A6"/>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1217"/>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99"/>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eastAsia="ru-RU"/>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ro.ranepa.ru/files/docs/do/navigator_obraz_programm/ot_rojdeniya_do_shkoly.pdf" TargetMode="External"/><Relationship Id="rId5" Type="http://schemas.openxmlformats.org/officeDocument/2006/relationships/webSettings" Target="webSettings.xml"/><Relationship Id="rId10" Type="http://schemas.openxmlformats.org/officeDocument/2006/relationships/hyperlink" Target="https://urait.ru/book/metodika-obucheniya-i-vospitaniya-v-oblasti-doshkolnogo-obrazovaniya-472409" TargetMode="External"/><Relationship Id="rId4" Type="http://schemas.openxmlformats.org/officeDocument/2006/relationships/settings" Target="settings.xml"/><Relationship Id="rId9" Type="http://schemas.openxmlformats.org/officeDocument/2006/relationships/hyperlink" Target="https://urait.ru/author/miklyaeva-natalya-viktorovna-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E95E7-68C8-40C0-88C2-A0224B9DA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2958</Words>
  <Characters>16862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15</cp:revision>
  <cp:lastPrinted>2023-04-28T08:44:00Z</cp:lastPrinted>
  <dcterms:created xsi:type="dcterms:W3CDTF">2023-06-23T07:18:00Z</dcterms:created>
  <dcterms:modified xsi:type="dcterms:W3CDTF">2023-07-14T14:02:00Z</dcterms:modified>
</cp:coreProperties>
</file>